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DF" w:rsidRPr="00483D24" w:rsidRDefault="00483D24" w:rsidP="00483D24">
      <w:r w:rsidRPr="00483D24">
        <w:rPr>
          <w:b/>
          <w:sz w:val="16"/>
          <w:szCs w:val="16"/>
          <w:highlight w:val="yellow"/>
        </w:rPr>
        <w:t>NOMINE/53351-20 GARANTE</w:t>
      </w:r>
      <w:r>
        <w:rPr>
          <w:b/>
        </w:rPr>
        <w:t xml:space="preserve"> </w:t>
      </w:r>
      <w:r w:rsidR="004F07DF" w:rsidRPr="00483D24">
        <w:t>ISTRUTTORIA CONSILIARE DEL</w:t>
      </w:r>
      <w:r w:rsidRPr="00483D24">
        <w:t xml:space="preserve"> </w:t>
      </w:r>
      <w:r w:rsidR="004F07DF" w:rsidRPr="00483D24">
        <w:t>__________</w:t>
      </w:r>
      <w:r>
        <w:t>___________</w:t>
      </w:r>
    </w:p>
    <w:p w:rsidR="004F07DF" w:rsidRDefault="004F07DF" w:rsidP="00483D24">
      <w:pPr>
        <w:jc w:val="center"/>
        <w:rPr>
          <w:b/>
        </w:rPr>
      </w:pPr>
    </w:p>
    <w:p w:rsidR="004F07DF" w:rsidRPr="00483D24" w:rsidRDefault="00483D24" w:rsidP="00483D24">
      <w:pPr>
        <w:ind w:left="1418" w:hanging="1418"/>
      </w:pPr>
      <w:r>
        <w:rPr>
          <w:b/>
        </w:rPr>
        <w:t>OGGETTO:</w:t>
      </w:r>
      <w:r>
        <w:rPr>
          <w:b/>
        </w:rPr>
        <w:tab/>
      </w:r>
      <w:r>
        <w:t>E</w:t>
      </w:r>
      <w:r w:rsidRPr="00483D24">
        <w:t xml:space="preserve">lezione del </w:t>
      </w:r>
      <w:r>
        <w:t>G</w:t>
      </w:r>
      <w:r w:rsidRPr="00483D24">
        <w:t>arante per i diritti delle persone private della libert</w:t>
      </w:r>
      <w:r>
        <w:t>à</w:t>
      </w:r>
      <w:r w:rsidRPr="00483D24">
        <w:t xml:space="preserve"> personale.</w:t>
      </w:r>
    </w:p>
    <w:p w:rsidR="004F07DF" w:rsidRDefault="004F07DF" w:rsidP="00483D24">
      <w:pPr>
        <w:rPr>
          <w:b/>
        </w:rPr>
      </w:pPr>
    </w:p>
    <w:p w:rsidR="004F07DF" w:rsidRDefault="004F07DF" w:rsidP="00483D24">
      <w:pPr>
        <w:jc w:val="center"/>
        <w:rPr>
          <w:b/>
          <w:u w:val="single"/>
        </w:rPr>
      </w:pPr>
    </w:p>
    <w:p w:rsidR="004F07DF" w:rsidRDefault="004F07DF" w:rsidP="00483D24">
      <w:pPr>
        <w:jc w:val="center"/>
        <w:rPr>
          <w:b/>
          <w:u w:val="single"/>
        </w:rPr>
      </w:pPr>
      <w:r>
        <w:rPr>
          <w:b/>
          <w:u w:val="single"/>
        </w:rPr>
        <w:t>Sig. LORENZO POLTRONIERI</w:t>
      </w:r>
    </w:p>
    <w:p w:rsidR="004F07DF" w:rsidRDefault="004F07DF" w:rsidP="00483D24">
      <w:pPr>
        <w:jc w:val="center"/>
        <w:rPr>
          <w:b/>
          <w:u w:val="single"/>
        </w:rPr>
      </w:pPr>
      <w:r>
        <w:rPr>
          <w:b/>
          <w:u w:val="single"/>
        </w:rPr>
        <w:t>PRESIDENTE DEL CONSIGLIO COMUNALE</w:t>
      </w:r>
    </w:p>
    <w:p w:rsidR="004F07DF" w:rsidRDefault="004F07DF" w:rsidP="00483D24">
      <w:pPr>
        <w:jc w:val="center"/>
        <w:rPr>
          <w:b/>
        </w:rPr>
      </w:pPr>
    </w:p>
    <w:p w:rsidR="004F07DF" w:rsidRDefault="004F07DF" w:rsidP="00483D24">
      <w:pPr>
        <w:jc w:val="center"/>
        <w:rPr>
          <w:b/>
        </w:rPr>
      </w:pPr>
    </w:p>
    <w:p w:rsidR="004F07DF" w:rsidRDefault="004F07DF" w:rsidP="00483D24">
      <w:pPr>
        <w:jc w:val="left"/>
        <w:rPr>
          <w:b/>
        </w:rPr>
      </w:pPr>
      <w:r>
        <w:rPr>
          <w:b/>
        </w:rPr>
        <w:t>PREMESSO:</w:t>
      </w:r>
    </w:p>
    <w:p w:rsidR="004F07DF" w:rsidRDefault="004F07DF" w:rsidP="00483D24">
      <w:pPr>
        <w:jc w:val="center"/>
        <w:rPr>
          <w:b/>
        </w:rPr>
      </w:pPr>
    </w:p>
    <w:p w:rsidR="004F07DF" w:rsidRDefault="004F07DF" w:rsidP="00483D24">
      <w:r>
        <w:t>- che, il Consiglio Comunale con propria deliberazione n. 18/21649 del 04/06/2007, ha deliberato di istituire la figura del Garante per i diritti delle persone private della libertà personale, di seguito solo Garante, e ne ha disciplinato le modalità di elezione ed i profili operativi inerenti l’attività, con apposito Regolamento;</w:t>
      </w:r>
    </w:p>
    <w:p w:rsidR="004F07DF" w:rsidRDefault="004F07DF" w:rsidP="00483D24"/>
    <w:p w:rsidR="004F07DF" w:rsidRDefault="004F07DF" w:rsidP="00483D24">
      <w:r>
        <w:t>- che il Consiglio Comunale con proprio provvedimento immediatamente eseguibile del 10/04/2017, n. 6/36473/42, aveva eletto alla carica di Garante la Prof.ssa Stefania Carnevale, con decorrenza immediata e durata dell’incarico fino al termine mese di aprile 2020;</w:t>
      </w:r>
    </w:p>
    <w:p w:rsidR="004F07DF" w:rsidRDefault="004F07DF" w:rsidP="00483D24"/>
    <w:p w:rsidR="004F07DF" w:rsidRDefault="004F07DF" w:rsidP="00483D24">
      <w:r>
        <w:t>- che al Consiglio Comunale spetta l’elezione del nuovo Garante, ai sensi dell’art. 5 del  Regolamento sul Garante;</w:t>
      </w:r>
    </w:p>
    <w:p w:rsidR="004F07DF" w:rsidRDefault="004F07DF" w:rsidP="00483D24"/>
    <w:p w:rsidR="004F07DF" w:rsidRDefault="004F07DF" w:rsidP="00483D24">
      <w:r>
        <w:t xml:space="preserve">- che è risultato pertanto necessario acquisire le candidature per ricoprire l’incarico di Garante, in conformità a quanto previsto dall’art. 4 del Regolamento sul Garante, approvando e pubblicando un avviso di selezione per la raccolta dei profili </w:t>
      </w:r>
      <w:r w:rsidRPr="00C12135">
        <w:t>dei</w:t>
      </w:r>
      <w:r>
        <w:t xml:space="preserve"> candidati;</w:t>
      </w:r>
    </w:p>
    <w:p w:rsidR="004F07DF" w:rsidRDefault="004F07DF" w:rsidP="00483D24"/>
    <w:p w:rsidR="004F07DF" w:rsidRDefault="004F07DF" w:rsidP="00483D24">
      <w:r>
        <w:rPr>
          <w:b/>
        </w:rPr>
        <w:t>VISTO</w:t>
      </w:r>
      <w:r>
        <w:t xml:space="preserve"> il sopra richiamato Regolamento sul Garante per i diritti delle persone private della libertà personale;</w:t>
      </w:r>
    </w:p>
    <w:p w:rsidR="004F07DF" w:rsidRDefault="004F07DF" w:rsidP="00483D24"/>
    <w:p w:rsidR="004F07DF" w:rsidRDefault="004F07DF" w:rsidP="00483D24">
      <w:r>
        <w:rPr>
          <w:b/>
        </w:rPr>
        <w:t>DATO ATTO</w:t>
      </w:r>
      <w:r>
        <w:t xml:space="preserve"> che si è provveduto, previa adeguata pubblicizzazione con avviso P.G. n. 13315 in data 31/01/2020, a raccogliere le domande dei candidati all’elezione del Garante;</w:t>
      </w:r>
    </w:p>
    <w:p w:rsidR="004F07DF" w:rsidRDefault="004F07DF" w:rsidP="00483D24"/>
    <w:p w:rsidR="004F07DF" w:rsidRDefault="004F07DF" w:rsidP="00483D24">
      <w:r>
        <w:rPr>
          <w:b/>
        </w:rPr>
        <w:t xml:space="preserve">DATO ATTO </w:t>
      </w:r>
      <w:r>
        <w:t xml:space="preserve">che nei termini dell’avviso pubblico, sono state presentate n. 2 domande di candidatura con relativi </w:t>
      </w:r>
      <w:proofErr w:type="spellStart"/>
      <w:r>
        <w:t>curricula</w:t>
      </w:r>
      <w:proofErr w:type="spellEnd"/>
      <w:r>
        <w:t>;</w:t>
      </w:r>
    </w:p>
    <w:p w:rsidR="004F07DF" w:rsidRDefault="004F07DF" w:rsidP="00483D24"/>
    <w:p w:rsidR="004F07DF" w:rsidRDefault="004F07DF" w:rsidP="00483D24">
      <w:pPr>
        <w:rPr>
          <w:b/>
        </w:rPr>
      </w:pPr>
      <w:r>
        <w:rPr>
          <w:b/>
        </w:rPr>
        <w:t>CONSIDERATO:</w:t>
      </w:r>
    </w:p>
    <w:p w:rsidR="004F07DF" w:rsidRDefault="004F07DF" w:rsidP="00483D24">
      <w:pPr>
        <w:rPr>
          <w:b/>
        </w:rPr>
      </w:pPr>
    </w:p>
    <w:p w:rsidR="004F07DF" w:rsidRDefault="004F07DF" w:rsidP="00483D24">
      <w:r>
        <w:t xml:space="preserve">- che l’art. 4 – comma 4 – del succitato Regolamento ha stabilito che le candidature e i </w:t>
      </w:r>
      <w:proofErr w:type="spellStart"/>
      <w:r>
        <w:t>curricula</w:t>
      </w:r>
      <w:proofErr w:type="spellEnd"/>
      <w:r>
        <w:t xml:space="preserve"> sono sottoposti all’esame congiunto della 1^ e della 4^ Commissione Consiliare le quali, previa definizione dei criteri di valutazione, devono individuare i soggetti ritenuti idonei a ricoprire la carica, definendo una rosa di massimo tre candidati da proporre al Consiglio Comunale per l’elezione;</w:t>
      </w:r>
    </w:p>
    <w:p w:rsidR="004F07DF" w:rsidRDefault="004F07DF" w:rsidP="00483D24"/>
    <w:p w:rsidR="004F07DF" w:rsidRDefault="004F07DF" w:rsidP="00483D24">
      <w:r>
        <w:t xml:space="preserve">- che le predette commissioni riunite congiuntamente il </w:t>
      </w:r>
      <w:r w:rsidR="00483D24">
        <w:t>18/6/2020</w:t>
      </w:r>
      <w:r>
        <w:t xml:space="preserve">, hanno valutato </w:t>
      </w:r>
      <w:r w:rsidR="00483D24">
        <w:t>positivamente</w:t>
      </w:r>
      <w:r>
        <w:t xml:space="preserve"> i 2 candidati che hanno presentato domanda:</w:t>
      </w:r>
    </w:p>
    <w:p w:rsidR="004F07DF" w:rsidRDefault="004F07DF" w:rsidP="00483D24"/>
    <w:p w:rsidR="004F07DF" w:rsidRDefault="004F07DF" w:rsidP="00483D24">
      <w:pPr>
        <w:pStyle w:val="Paragrafoelenco"/>
        <w:numPr>
          <w:ilvl w:val="0"/>
          <w:numId w:val="5"/>
        </w:numPr>
        <w:ind w:left="0" w:firstLine="0"/>
      </w:pPr>
      <w:r>
        <w:lastRenderedPageBreak/>
        <w:t xml:space="preserve">Dott.ssa Valentina </w:t>
      </w:r>
      <w:proofErr w:type="spellStart"/>
      <w:r>
        <w:t>Masieri</w:t>
      </w:r>
      <w:proofErr w:type="spellEnd"/>
      <w:r>
        <w:t>;</w:t>
      </w:r>
    </w:p>
    <w:p w:rsidR="004F07DF" w:rsidRDefault="004F07DF" w:rsidP="00483D24">
      <w:pPr>
        <w:pStyle w:val="Paragrafoelenco"/>
        <w:numPr>
          <w:ilvl w:val="0"/>
          <w:numId w:val="5"/>
        </w:numPr>
        <w:ind w:left="0" w:firstLine="0"/>
      </w:pPr>
      <w:r>
        <w:t xml:space="preserve">Dott. Francesco </w:t>
      </w:r>
      <w:proofErr w:type="spellStart"/>
      <w:r>
        <w:t>Cacciola</w:t>
      </w:r>
      <w:proofErr w:type="spellEnd"/>
      <w:r>
        <w:t>.</w:t>
      </w:r>
    </w:p>
    <w:p w:rsidR="004F07DF" w:rsidRDefault="004F07DF" w:rsidP="00483D24"/>
    <w:p w:rsidR="004F07DF" w:rsidRDefault="004F07DF" w:rsidP="00483D24">
      <w:r>
        <w:rPr>
          <w:b/>
        </w:rPr>
        <w:t>RITENUTO</w:t>
      </w:r>
      <w:r>
        <w:t xml:space="preserve"> di provvedere;</w:t>
      </w:r>
    </w:p>
    <w:p w:rsidR="004F07DF" w:rsidRDefault="004F07DF" w:rsidP="00483D24"/>
    <w:p w:rsidR="004F07DF" w:rsidRDefault="004F07DF" w:rsidP="00483D24">
      <w:r>
        <w:rPr>
          <w:b/>
        </w:rPr>
        <w:t>VISTI</w:t>
      </w:r>
      <w:r>
        <w:t xml:space="preserve"> i pareri favorevoli del Responsabile dell’U.O. Segreteria e Presidenza CC e del Responsabile di Ragioneria, rispettivamente in ordine alla regolarità tecnica e contabile ai sensi  dell’art. 49 – 1° comma – del D. </w:t>
      </w:r>
      <w:proofErr w:type="spellStart"/>
      <w:r>
        <w:t>Lgs</w:t>
      </w:r>
      <w:proofErr w:type="spellEnd"/>
      <w:r>
        <w:t xml:space="preserve">. </w:t>
      </w:r>
      <w:proofErr w:type="spellStart"/>
      <w:r>
        <w:t>n°</w:t>
      </w:r>
      <w:proofErr w:type="spellEnd"/>
      <w:r>
        <w:t xml:space="preserve"> 267/2000;</w:t>
      </w:r>
    </w:p>
    <w:p w:rsidR="004F07DF" w:rsidRDefault="004F07DF" w:rsidP="00483D24"/>
    <w:p w:rsidR="004F07DF" w:rsidRDefault="004F07DF" w:rsidP="00483D24">
      <w:r>
        <w:rPr>
          <w:b/>
        </w:rPr>
        <w:t>DATO ATTO</w:t>
      </w:r>
      <w:r>
        <w:t xml:space="preserve"> che il Responsabile del Procedimento è la Dr.ssa Ornella </w:t>
      </w:r>
      <w:proofErr w:type="spellStart"/>
      <w:r>
        <w:t>Cavallari</w:t>
      </w:r>
      <w:proofErr w:type="spellEnd"/>
      <w:r>
        <w:t>, Segretario Generale e Responsabile dell’U.O. Segreteria e Presidenza CC;</w:t>
      </w:r>
    </w:p>
    <w:p w:rsidR="004F07DF" w:rsidRDefault="004F07DF" w:rsidP="00483D24"/>
    <w:p w:rsidR="004F07DF" w:rsidRDefault="004F07DF" w:rsidP="00483D24">
      <w:r>
        <w:t xml:space="preserve">Dichiarata aperta la discussione, si hanno gli interventi dei </w:t>
      </w:r>
      <w:proofErr w:type="spellStart"/>
      <w:r>
        <w:t>Cons.ri</w:t>
      </w:r>
      <w:proofErr w:type="spellEnd"/>
      <w:r>
        <w:t>_______________________</w:t>
      </w:r>
    </w:p>
    <w:p w:rsidR="004F07DF" w:rsidRDefault="004F07DF" w:rsidP="00483D24">
      <w:pPr>
        <w:pStyle w:val="Pidipagina"/>
        <w:tabs>
          <w:tab w:val="clear" w:pos="4819"/>
          <w:tab w:val="clear" w:pos="9638"/>
        </w:tabs>
      </w:pPr>
    </w:p>
    <w:p w:rsidR="004F07DF" w:rsidRDefault="004F07DF" w:rsidP="00483D24">
      <w:pPr>
        <w:pStyle w:val="Pidipagina"/>
        <w:tabs>
          <w:tab w:val="clear" w:pos="4819"/>
          <w:tab w:val="clear" w:pos="9638"/>
        </w:tabs>
      </w:pPr>
      <w:r>
        <w:t>Il resoconto di cui sopra è riportato nel verbale di questa stessa seduta cui si rinvia.</w:t>
      </w:r>
    </w:p>
    <w:p w:rsidR="004F07DF" w:rsidRDefault="004F07DF" w:rsidP="00483D24"/>
    <w:p w:rsidR="004F07DF" w:rsidRDefault="004F07DF" w:rsidP="00483D24">
      <w:r>
        <w:t xml:space="preserve">Chiusa la discussione, il Presidente viste le candidature presentate, propone di procedere – con votazione segreta mediante schede – alla nomina del Garante segnalando che – a norma dell’art. 5, commi 1 e 2 del Regolamento – lo stesso dovrà ottenere per l’elezione </w:t>
      </w:r>
      <w:r w:rsidRPr="00CF117E">
        <w:rPr>
          <w:b/>
        </w:rPr>
        <w:t>la maggioranza assoluta</w:t>
      </w:r>
      <w:r>
        <w:t xml:space="preserve"> dei voti dei componenti del Consiglio e ogni Consigliere dovrà esprimere il proprio </w:t>
      </w:r>
      <w:r w:rsidRPr="00CF117E">
        <w:rPr>
          <w:b/>
        </w:rPr>
        <w:t>voto limitatamente ad un</w:t>
      </w:r>
      <w:r>
        <w:t xml:space="preserve"> </w:t>
      </w:r>
      <w:r w:rsidRPr="00CF117E">
        <w:rPr>
          <w:b/>
        </w:rPr>
        <w:t>nominativo</w:t>
      </w:r>
      <w:r>
        <w:t>. Il Presidente precisa inoltre che, ai sensi dell’art. 5 – comma 3 – del Regolamento, il Garante appena eletto resta in carica per tre anni e può essere rieletto per una sola volta.</w:t>
      </w:r>
    </w:p>
    <w:p w:rsidR="004F07DF" w:rsidRDefault="004F07DF" w:rsidP="00483D24"/>
    <w:p w:rsidR="004F07DF" w:rsidRDefault="004F07DF" w:rsidP="00483D24">
      <w:r>
        <w:tab/>
      </w:r>
      <w:r>
        <w:tab/>
        <w:t>Ha quindi luogo, su invito della Presidenza, la votazione segreta mediante schede per la nomina del garante.</w:t>
      </w:r>
    </w:p>
    <w:p w:rsidR="004F07DF" w:rsidRDefault="004F07DF" w:rsidP="00483D24"/>
    <w:p w:rsidR="004F07DF" w:rsidRDefault="004F07DF" w:rsidP="00483D24">
      <w:r>
        <w:tab/>
      </w:r>
      <w:r>
        <w:tab/>
        <w:t>Al termine di detta operazione di voto, raccolte le schede e fattone lo spoglio con l’assistenza degli scrutatori, vengono accertati i seguenti risultati:</w:t>
      </w:r>
    </w:p>
    <w:p w:rsidR="004F07DF" w:rsidRDefault="004F07DF" w:rsidP="00483D24"/>
    <w:p w:rsidR="004F07DF" w:rsidRDefault="004F07DF" w:rsidP="00483D24">
      <w:r>
        <w:t>CONSIGLIERI PRESENTI: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4F07DF" w:rsidRDefault="004F07DF" w:rsidP="00483D24">
      <w:r>
        <w:t>CONSIGLIERI VOTANTI: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4F07DF" w:rsidRDefault="004F07DF" w:rsidP="00483D24">
      <w:r>
        <w:t>SCHEDE BIANCHE:</w:t>
      </w:r>
      <w:r>
        <w:tab/>
      </w:r>
      <w:proofErr w:type="spellStart"/>
      <w:r>
        <w:t>N°</w:t>
      </w:r>
      <w:proofErr w:type="spellEnd"/>
      <w:r>
        <w:t xml:space="preserve">   </w:t>
      </w:r>
    </w:p>
    <w:p w:rsidR="004F07DF" w:rsidRDefault="004F07DF" w:rsidP="00483D24">
      <w:r>
        <w:t>SCHEDE NULLE:</w:t>
      </w:r>
      <w:r>
        <w:tab/>
      </w:r>
      <w:r>
        <w:tab/>
      </w:r>
      <w:proofErr w:type="spellStart"/>
      <w:r>
        <w:t>N°</w:t>
      </w:r>
      <w:proofErr w:type="spellEnd"/>
      <w:r>
        <w:t xml:space="preserve">  </w:t>
      </w:r>
    </w:p>
    <w:p w:rsidR="004F07DF" w:rsidRDefault="004F07DF" w:rsidP="00483D24"/>
    <w:p w:rsidR="004F07DF" w:rsidRDefault="004F07DF" w:rsidP="00483D24">
      <w:r>
        <w:t>Hanno riportato voti i Signori:</w:t>
      </w:r>
    </w:p>
    <w:p w:rsidR="004F07DF" w:rsidRDefault="004F07DF" w:rsidP="00483D24">
      <w:pPr>
        <w:rPr>
          <w:b/>
        </w:rPr>
      </w:pPr>
      <w:r>
        <w:t>___________________________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4F07DF" w:rsidRPr="00117416" w:rsidRDefault="004F07DF" w:rsidP="00483D24">
      <w:pPr>
        <w:rPr>
          <w:b/>
        </w:rPr>
      </w:pPr>
    </w:p>
    <w:p w:rsidR="004F07DF" w:rsidRDefault="004F07DF" w:rsidP="00483D24">
      <w:pPr>
        <w:rPr>
          <w:b/>
        </w:rPr>
      </w:pPr>
      <w:r>
        <w:t>___________________________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4F07DF" w:rsidRDefault="004F07DF" w:rsidP="00483D24"/>
    <w:p w:rsidR="004F07DF" w:rsidRDefault="004F07DF" w:rsidP="00483D24"/>
    <w:p w:rsidR="004F07DF" w:rsidRDefault="004F07DF" w:rsidP="00483D24">
      <w:r>
        <w:tab/>
      </w:r>
      <w:r w:rsidR="00483D24">
        <w:tab/>
      </w:r>
      <w:r>
        <w:t>Il Presidente proclama l’esito della votazione e, quindi, la nomina del Signor _________________________________ a Garante per i diritti delle persone private della libertà personale.</w:t>
      </w:r>
    </w:p>
    <w:p w:rsidR="004F07DF" w:rsidRDefault="004F07DF" w:rsidP="00483D24"/>
    <w:p w:rsidR="004F07DF" w:rsidRDefault="004F07DF" w:rsidP="00483D24">
      <w:r>
        <w:tab/>
      </w:r>
      <w:r w:rsidR="00483D24">
        <w:tab/>
      </w:r>
      <w:r>
        <w:t xml:space="preserve">Il Presidente propone al Consiglio Comunale di dichiarare la presente deliberazione immediatamente eseguibile, ai sensi e per gli effetti dell’art. 134, comma 4, del D. </w:t>
      </w:r>
      <w:proofErr w:type="spellStart"/>
      <w:r>
        <w:t>Lgs</w:t>
      </w:r>
      <w:proofErr w:type="spellEnd"/>
      <w:r>
        <w:t>. 18/8/2000, n. 267, per provvedere in tempi rapidi alla operatività dell’Ufficio del Garante.</w:t>
      </w:r>
    </w:p>
    <w:p w:rsidR="004F07DF" w:rsidRDefault="004F07DF" w:rsidP="00483D24"/>
    <w:p w:rsidR="004F07DF" w:rsidRDefault="004F07DF" w:rsidP="00483D24">
      <w:r>
        <w:lastRenderedPageBreak/>
        <w:tab/>
      </w:r>
      <w:r>
        <w:tab/>
        <w:t xml:space="preserve">La votazione, effettuata </w:t>
      </w:r>
      <w:r w:rsidR="00483D24">
        <w:t>in forma palese per alzata di mano,</w:t>
      </w:r>
      <w:r>
        <w:t xml:space="preserve"> dà i seguenti risultati, accertati con l’assistenza degli scrutatori:</w:t>
      </w:r>
    </w:p>
    <w:p w:rsidR="004F07DF" w:rsidRDefault="004F07DF" w:rsidP="00483D24"/>
    <w:p w:rsidR="004F07DF" w:rsidRPr="00117416" w:rsidRDefault="004F07DF" w:rsidP="00483D24">
      <w:pPr>
        <w:rPr>
          <w:b/>
        </w:rPr>
      </w:pPr>
      <w:r>
        <w:t>CONSIGLIERI PRESENTI:</w:t>
      </w:r>
      <w:r>
        <w:tab/>
        <w:t xml:space="preserve">N. </w:t>
      </w:r>
    </w:p>
    <w:p w:rsidR="004F07DF" w:rsidRPr="00117416" w:rsidRDefault="004F07DF" w:rsidP="00483D24">
      <w:pPr>
        <w:rPr>
          <w:b/>
        </w:rPr>
      </w:pPr>
      <w:r>
        <w:t>CONSIGLIERI VOTANTI:</w:t>
      </w:r>
      <w:r>
        <w:tab/>
        <w:t>N.</w:t>
      </w:r>
    </w:p>
    <w:p w:rsidR="004F07DF" w:rsidRPr="00117416" w:rsidRDefault="004F07DF" w:rsidP="00483D24">
      <w:pPr>
        <w:rPr>
          <w:b/>
        </w:rPr>
      </w:pPr>
      <w:r>
        <w:t>VOTI FAVOREVOLI</w:t>
      </w:r>
      <w:r>
        <w:tab/>
        <w:t xml:space="preserve">N. </w:t>
      </w:r>
    </w:p>
    <w:p w:rsidR="004F07DF" w:rsidRDefault="004F07DF" w:rsidP="00483D24">
      <w:r>
        <w:t>VOTI CONTRARI:</w:t>
      </w:r>
      <w:r>
        <w:tab/>
      </w:r>
      <w:r>
        <w:tab/>
        <w:t xml:space="preserve">N. </w:t>
      </w:r>
      <w:r>
        <w:rPr>
          <w:b/>
        </w:rPr>
        <w:t xml:space="preserve"> </w:t>
      </w:r>
    </w:p>
    <w:p w:rsidR="004F07DF" w:rsidRPr="00117416" w:rsidRDefault="004F07DF" w:rsidP="00483D24">
      <w:pPr>
        <w:rPr>
          <w:b/>
        </w:rPr>
      </w:pPr>
      <w:r>
        <w:t>ASTENUTI:</w:t>
      </w:r>
      <w:r>
        <w:tab/>
      </w:r>
      <w:r>
        <w:tab/>
      </w:r>
      <w:r>
        <w:tab/>
        <w:t xml:space="preserve">N. </w:t>
      </w:r>
    </w:p>
    <w:p w:rsidR="004F07DF" w:rsidRDefault="004F07DF" w:rsidP="00483D24"/>
    <w:p w:rsidR="004F07DF" w:rsidRDefault="004F07DF" w:rsidP="00483D24">
      <w:r>
        <w:rPr>
          <w:b/>
        </w:rPr>
        <w:tab/>
      </w:r>
      <w:r>
        <w:tab/>
        <w:t>Il Presidente, visto l’esito della votazione, proclama l’immediata eseguibilità dell’adottata deliberazione.</w:t>
      </w:r>
    </w:p>
    <w:p w:rsidR="004F07DF" w:rsidRDefault="004F07DF" w:rsidP="00483D24">
      <w:pPr>
        <w:rPr>
          <w:b/>
        </w:rPr>
      </w:pPr>
    </w:p>
    <w:p w:rsidR="004F07DF" w:rsidRDefault="004F07DF" w:rsidP="00483D24">
      <w:r>
        <w:tab/>
      </w:r>
      <w:r>
        <w:tab/>
        <w:t>Il Presidente invita, poi, il Consiglio Comunale a procedere con votazione palese a stabilire che, a norma dell’art. 7, comma 2, del Regolamento sul Garante, allo stesso Garante venga corrisposta un’indennità annua lorda complessiva di ogni onere e spese, di € 2.000,00 lordi per il corrente esercizio 2020, e € 4.000,00 lordi per gli esercizi 2021 e 2022, come segue:</w:t>
      </w:r>
    </w:p>
    <w:p w:rsidR="004F07DF" w:rsidRDefault="004F07DF" w:rsidP="00483D24">
      <w:pPr>
        <w:rPr>
          <w:b/>
        </w:rPr>
      </w:pPr>
    </w:p>
    <w:p w:rsidR="004F07DF" w:rsidRPr="002F4E4D" w:rsidRDefault="004F07DF" w:rsidP="00483D24">
      <w:pPr>
        <w:rPr>
          <w:b/>
        </w:rPr>
      </w:pPr>
      <w:r w:rsidRPr="002F4E4D">
        <w:rPr>
          <w:b/>
        </w:rPr>
        <w:t xml:space="preserve">- € </w:t>
      </w:r>
      <w:r>
        <w:rPr>
          <w:b/>
        </w:rPr>
        <w:t>2.000</w:t>
      </w:r>
      <w:r w:rsidRPr="002F4E4D">
        <w:rPr>
          <w:b/>
        </w:rPr>
        <w:t>,00</w:t>
      </w:r>
    </w:p>
    <w:p w:rsidR="004F07DF" w:rsidRPr="00627869" w:rsidRDefault="004F07DF" w:rsidP="00483D24"/>
    <w:p w:rsidR="004F07DF" w:rsidRDefault="004F07DF" w:rsidP="00483D24">
      <w:r>
        <w:t>Cap. 4037 “Interventi sociali e sanitari - Costituzione Garante dei diritti delle persone private della libertà”</w:t>
      </w:r>
    </w:p>
    <w:p w:rsidR="004F07DF" w:rsidRDefault="004F07DF" w:rsidP="00483D24"/>
    <w:p w:rsidR="004F07DF" w:rsidRPr="00C97EFB" w:rsidRDefault="004F07DF" w:rsidP="00483D24">
      <w:pPr>
        <w:rPr>
          <w:b/>
          <w:szCs w:val="24"/>
        </w:rPr>
      </w:pPr>
      <w:r w:rsidRPr="00C97EFB">
        <w:rPr>
          <w:b/>
          <w:szCs w:val="24"/>
        </w:rPr>
        <w:t>Azione 9989</w:t>
      </w:r>
      <w:r w:rsidRPr="00C97EFB">
        <w:rPr>
          <w:b/>
          <w:szCs w:val="24"/>
        </w:rPr>
        <w:tab/>
        <w:t>Imp. 1016 /2020   Missione 12.04.1.03.0403709989</w:t>
      </w:r>
    </w:p>
    <w:p w:rsidR="004F07DF" w:rsidRDefault="004F07DF" w:rsidP="00483D24">
      <w:pPr>
        <w:rPr>
          <w:b/>
        </w:rPr>
      </w:pPr>
    </w:p>
    <w:p w:rsidR="004F07DF" w:rsidRPr="002F4E4D" w:rsidRDefault="004F07DF" w:rsidP="00483D24">
      <w:pPr>
        <w:rPr>
          <w:b/>
        </w:rPr>
      </w:pPr>
      <w:r w:rsidRPr="002F4E4D">
        <w:rPr>
          <w:b/>
        </w:rPr>
        <w:t xml:space="preserve">- € </w:t>
      </w:r>
      <w:r>
        <w:rPr>
          <w:b/>
        </w:rPr>
        <w:t>4</w:t>
      </w:r>
      <w:r w:rsidRPr="002F4E4D">
        <w:rPr>
          <w:b/>
        </w:rPr>
        <w:t>.000,00</w:t>
      </w:r>
    </w:p>
    <w:p w:rsidR="004F07DF" w:rsidRPr="00627869" w:rsidRDefault="004F07DF" w:rsidP="00483D24"/>
    <w:p w:rsidR="004F07DF" w:rsidRDefault="004F07DF" w:rsidP="00483D24">
      <w:r>
        <w:t>Cap. 4037 “Interventi sociali e sanitari - Costituzione Garante dei diritti delle persone private della libertà”</w:t>
      </w:r>
    </w:p>
    <w:p w:rsidR="004F07DF" w:rsidRDefault="004F07DF" w:rsidP="00483D24"/>
    <w:p w:rsidR="004F07DF" w:rsidRPr="00C97EFB" w:rsidRDefault="004F07DF" w:rsidP="00483D24">
      <w:pPr>
        <w:rPr>
          <w:b/>
          <w:szCs w:val="24"/>
        </w:rPr>
      </w:pPr>
      <w:r w:rsidRPr="00C97EFB">
        <w:rPr>
          <w:b/>
          <w:szCs w:val="24"/>
        </w:rPr>
        <w:t>Azione 9989</w:t>
      </w:r>
      <w:r w:rsidRPr="00C97EFB">
        <w:rPr>
          <w:b/>
          <w:szCs w:val="24"/>
        </w:rPr>
        <w:tab/>
        <w:t>Imp. 280/2021   Missione 12.04.1.03.0403709989</w:t>
      </w:r>
    </w:p>
    <w:p w:rsidR="004F07DF" w:rsidRDefault="004F07DF" w:rsidP="00483D24"/>
    <w:p w:rsidR="004F07DF" w:rsidRPr="002F4E4D" w:rsidRDefault="004F07DF" w:rsidP="00483D24">
      <w:pPr>
        <w:rPr>
          <w:b/>
        </w:rPr>
      </w:pPr>
      <w:r>
        <w:rPr>
          <w:b/>
        </w:rPr>
        <w:t>- € 4</w:t>
      </w:r>
      <w:r w:rsidRPr="002F4E4D">
        <w:rPr>
          <w:b/>
        </w:rPr>
        <w:t>.000,00</w:t>
      </w:r>
    </w:p>
    <w:p w:rsidR="004F07DF" w:rsidRPr="00627869" w:rsidRDefault="004F07DF" w:rsidP="00483D24"/>
    <w:p w:rsidR="004F07DF" w:rsidRDefault="004F07DF" w:rsidP="00483D24">
      <w:r>
        <w:t>Cap. 4037 “Interventi sociali e sanitari - Costituzione Garante dei diritti delle persone private della libertà”</w:t>
      </w:r>
    </w:p>
    <w:p w:rsidR="004F07DF" w:rsidRDefault="004F07DF" w:rsidP="00483D24"/>
    <w:p w:rsidR="004F07DF" w:rsidRPr="00C97EFB" w:rsidRDefault="004F07DF" w:rsidP="00483D24">
      <w:pPr>
        <w:rPr>
          <w:b/>
          <w:szCs w:val="24"/>
        </w:rPr>
      </w:pPr>
      <w:r w:rsidRPr="00C97EFB">
        <w:rPr>
          <w:b/>
          <w:szCs w:val="24"/>
        </w:rPr>
        <w:t>Azione 9989</w:t>
      </w:r>
      <w:r w:rsidRPr="00C97EFB">
        <w:rPr>
          <w:b/>
          <w:szCs w:val="24"/>
        </w:rPr>
        <w:tab/>
        <w:t>Imp. 200/2022   Missione 12.04.1.03.0403709989</w:t>
      </w:r>
    </w:p>
    <w:p w:rsidR="004F07DF" w:rsidRDefault="004F07DF" w:rsidP="00483D24"/>
    <w:p w:rsidR="004F07DF" w:rsidRDefault="004F07DF" w:rsidP="00483D24"/>
    <w:p w:rsidR="004F07DF" w:rsidRDefault="004F07DF" w:rsidP="00483D24">
      <w:r>
        <w:rPr>
          <w:b/>
        </w:rPr>
        <w:tab/>
      </w:r>
      <w:r>
        <w:tab/>
        <w:t xml:space="preserve">La votazione, effettuata </w:t>
      </w:r>
      <w:r w:rsidR="00483D24">
        <w:t>in forma palese per alzata di mano</w:t>
      </w:r>
      <w:r>
        <w:t>, dà i seguenti risultati</w:t>
      </w:r>
      <w:r w:rsidR="00483D24">
        <w:t xml:space="preserve"> accertati con l’assistenza degli scrutatori</w:t>
      </w:r>
      <w:r>
        <w:t>:</w:t>
      </w:r>
    </w:p>
    <w:p w:rsidR="004F07DF" w:rsidRDefault="004F07DF" w:rsidP="00483D24"/>
    <w:p w:rsidR="004F07DF" w:rsidRPr="00117416" w:rsidRDefault="004F07DF" w:rsidP="00483D24">
      <w:pPr>
        <w:tabs>
          <w:tab w:val="left" w:pos="2835"/>
          <w:tab w:val="left" w:pos="3544"/>
        </w:tabs>
        <w:rPr>
          <w:b/>
        </w:rPr>
      </w:pPr>
      <w:r>
        <w:t>CONSIGLIERI PRESENTI: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4F07DF" w:rsidRPr="00117416" w:rsidRDefault="004F07DF" w:rsidP="00483D24">
      <w:pPr>
        <w:tabs>
          <w:tab w:val="left" w:pos="2835"/>
          <w:tab w:val="left" w:pos="3544"/>
          <w:tab w:val="left" w:pos="4536"/>
        </w:tabs>
        <w:rPr>
          <w:b/>
        </w:rPr>
      </w:pPr>
      <w:r>
        <w:t>CONSIGLIERI VOTANTI: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4F07DF" w:rsidRDefault="004F07DF" w:rsidP="00483D24">
      <w:pPr>
        <w:tabs>
          <w:tab w:val="left" w:pos="2835"/>
          <w:tab w:val="left" w:pos="3544"/>
          <w:tab w:val="left" w:pos="4536"/>
        </w:tabs>
        <w:rPr>
          <w:b/>
        </w:rPr>
      </w:pPr>
      <w:r>
        <w:t>VOTI FAVOREVOLI:</w:t>
      </w:r>
      <w:r>
        <w:tab/>
      </w:r>
      <w:proofErr w:type="spellStart"/>
      <w:r>
        <w:t>N°</w:t>
      </w:r>
      <w:proofErr w:type="spellEnd"/>
      <w:r>
        <w:t xml:space="preserve"> </w:t>
      </w:r>
    </w:p>
    <w:p w:rsidR="004F07DF" w:rsidRPr="00117416" w:rsidRDefault="004F07DF" w:rsidP="00483D24">
      <w:pPr>
        <w:tabs>
          <w:tab w:val="left" w:pos="2835"/>
          <w:tab w:val="left" w:pos="3544"/>
          <w:tab w:val="left" w:pos="4536"/>
        </w:tabs>
        <w:rPr>
          <w:b/>
        </w:rPr>
      </w:pPr>
      <w:r>
        <w:t>VOTI CONTRARI:</w:t>
      </w:r>
      <w:r>
        <w:tab/>
      </w:r>
      <w:proofErr w:type="spellStart"/>
      <w:r>
        <w:t>N°</w:t>
      </w:r>
      <w:proofErr w:type="spellEnd"/>
      <w:r>
        <w:t xml:space="preserve">  </w:t>
      </w:r>
    </w:p>
    <w:p w:rsidR="004F07DF" w:rsidRPr="00117416" w:rsidRDefault="004F07DF" w:rsidP="00483D24">
      <w:pPr>
        <w:tabs>
          <w:tab w:val="left" w:pos="2835"/>
          <w:tab w:val="left" w:pos="3544"/>
          <w:tab w:val="left" w:pos="4536"/>
        </w:tabs>
        <w:rPr>
          <w:b/>
        </w:rPr>
      </w:pPr>
      <w:r>
        <w:t>ASTENUTI:</w:t>
      </w:r>
      <w:r>
        <w:tab/>
      </w:r>
      <w:proofErr w:type="spellStart"/>
      <w:r>
        <w:t>N°</w:t>
      </w:r>
      <w:proofErr w:type="spellEnd"/>
      <w:r>
        <w:t xml:space="preserve">  </w:t>
      </w:r>
    </w:p>
    <w:p w:rsidR="004F07DF" w:rsidRDefault="004F07DF" w:rsidP="00483D24">
      <w:pPr>
        <w:tabs>
          <w:tab w:val="left" w:pos="4536"/>
        </w:tabs>
      </w:pPr>
    </w:p>
    <w:p w:rsidR="004F07DF" w:rsidRDefault="004F07DF" w:rsidP="00483D24">
      <w:pPr>
        <w:pStyle w:val="Corpodeltes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Il Presidente, visto l’esito della votazione, proclama approvata l’indennità annua come sopra precisato.</w:t>
      </w:r>
    </w:p>
    <w:sectPr w:rsidR="004F07DF" w:rsidSect="00483D24"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7DF" w:rsidRDefault="004F07DF" w:rsidP="00B04D05">
      <w:r>
        <w:separator/>
      </w:r>
    </w:p>
  </w:endnote>
  <w:endnote w:type="continuationSeparator" w:id="0">
    <w:p w:rsidR="004F07DF" w:rsidRDefault="004F07DF" w:rsidP="00B04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7DF" w:rsidRDefault="004F07DF" w:rsidP="00B04D05">
      <w:r>
        <w:separator/>
      </w:r>
    </w:p>
  </w:footnote>
  <w:footnote w:type="continuationSeparator" w:id="0">
    <w:p w:rsidR="004F07DF" w:rsidRDefault="004F07DF" w:rsidP="00B04D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93EE8"/>
    <w:multiLevelType w:val="hybridMultilevel"/>
    <w:tmpl w:val="7E46B5E0"/>
    <w:lvl w:ilvl="0" w:tplc="0C3252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82FF8"/>
    <w:multiLevelType w:val="hybridMultilevel"/>
    <w:tmpl w:val="6480142A"/>
    <w:lvl w:ilvl="0" w:tplc="D7B0F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B44128"/>
    <w:multiLevelType w:val="hybridMultilevel"/>
    <w:tmpl w:val="9FDC21D4"/>
    <w:lvl w:ilvl="0" w:tplc="CAD290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C40DB3"/>
    <w:multiLevelType w:val="hybridMultilevel"/>
    <w:tmpl w:val="8B0E3E6C"/>
    <w:lvl w:ilvl="0" w:tplc="F4D888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624B33"/>
    <w:multiLevelType w:val="hybridMultilevel"/>
    <w:tmpl w:val="B25A93C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9D6"/>
    <w:rsid w:val="00005F99"/>
    <w:rsid w:val="0002388E"/>
    <w:rsid w:val="000264D6"/>
    <w:rsid w:val="00090474"/>
    <w:rsid w:val="000A58CA"/>
    <w:rsid w:val="000E08A0"/>
    <w:rsid w:val="000E4A42"/>
    <w:rsid w:val="0011587C"/>
    <w:rsid w:val="00117416"/>
    <w:rsid w:val="0013467A"/>
    <w:rsid w:val="001830A7"/>
    <w:rsid w:val="001A53A2"/>
    <w:rsid w:val="001C7D34"/>
    <w:rsid w:val="001D4645"/>
    <w:rsid w:val="00206341"/>
    <w:rsid w:val="00213F98"/>
    <w:rsid w:val="00214AE3"/>
    <w:rsid w:val="00216D4B"/>
    <w:rsid w:val="0023255B"/>
    <w:rsid w:val="00243F60"/>
    <w:rsid w:val="00253DCB"/>
    <w:rsid w:val="0025626F"/>
    <w:rsid w:val="002605FF"/>
    <w:rsid w:val="00285D4D"/>
    <w:rsid w:val="002F4E4D"/>
    <w:rsid w:val="00356248"/>
    <w:rsid w:val="003823DD"/>
    <w:rsid w:val="00382593"/>
    <w:rsid w:val="00386818"/>
    <w:rsid w:val="003966E1"/>
    <w:rsid w:val="003A1873"/>
    <w:rsid w:val="003A60A4"/>
    <w:rsid w:val="004010EF"/>
    <w:rsid w:val="00434204"/>
    <w:rsid w:val="0043607B"/>
    <w:rsid w:val="00483D24"/>
    <w:rsid w:val="004F07DF"/>
    <w:rsid w:val="005078A4"/>
    <w:rsid w:val="0053438D"/>
    <w:rsid w:val="00554DD3"/>
    <w:rsid w:val="005614F8"/>
    <w:rsid w:val="005732F7"/>
    <w:rsid w:val="00585DAD"/>
    <w:rsid w:val="0061107F"/>
    <w:rsid w:val="00627869"/>
    <w:rsid w:val="006C14C1"/>
    <w:rsid w:val="007573A7"/>
    <w:rsid w:val="007839F5"/>
    <w:rsid w:val="007869A4"/>
    <w:rsid w:val="007D2FEF"/>
    <w:rsid w:val="0093636C"/>
    <w:rsid w:val="009423D1"/>
    <w:rsid w:val="00983E32"/>
    <w:rsid w:val="00984720"/>
    <w:rsid w:val="009D36AC"/>
    <w:rsid w:val="009E4453"/>
    <w:rsid w:val="00A06647"/>
    <w:rsid w:val="00A542BB"/>
    <w:rsid w:val="00A62BEA"/>
    <w:rsid w:val="00A67296"/>
    <w:rsid w:val="00AC21CE"/>
    <w:rsid w:val="00AF39D6"/>
    <w:rsid w:val="00B04D05"/>
    <w:rsid w:val="00B125DB"/>
    <w:rsid w:val="00B45678"/>
    <w:rsid w:val="00B57668"/>
    <w:rsid w:val="00BD17B6"/>
    <w:rsid w:val="00C12135"/>
    <w:rsid w:val="00C26018"/>
    <w:rsid w:val="00C262C3"/>
    <w:rsid w:val="00C27FD5"/>
    <w:rsid w:val="00C32EC0"/>
    <w:rsid w:val="00C6077B"/>
    <w:rsid w:val="00C97EFB"/>
    <w:rsid w:val="00CA0F08"/>
    <w:rsid w:val="00CD614C"/>
    <w:rsid w:val="00CF117E"/>
    <w:rsid w:val="00D01333"/>
    <w:rsid w:val="00D05D22"/>
    <w:rsid w:val="00D97904"/>
    <w:rsid w:val="00DF3608"/>
    <w:rsid w:val="00E40949"/>
    <w:rsid w:val="00E479DE"/>
    <w:rsid w:val="00E810B6"/>
    <w:rsid w:val="00EC7E08"/>
    <w:rsid w:val="00EF3809"/>
    <w:rsid w:val="00F12D7F"/>
    <w:rsid w:val="00F239AA"/>
    <w:rsid w:val="00F45F2A"/>
    <w:rsid w:val="00F62D3B"/>
    <w:rsid w:val="00F71309"/>
    <w:rsid w:val="00F92903"/>
    <w:rsid w:val="00FD1F05"/>
    <w:rsid w:val="00FF20AA"/>
    <w:rsid w:val="00FF6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39D6"/>
    <w:pPr>
      <w:jc w:val="both"/>
    </w:pPr>
    <w:rPr>
      <w:rFonts w:ascii="Times New Roman" w:eastAsia="Times New Roman" w:hAnsi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AF39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AF39D6"/>
    <w:rPr>
      <w:rFonts w:ascii="Times New Roman" w:hAnsi="Times New Roman" w:cs="Times New Roman"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AF39D6"/>
    <w:rPr>
      <w:b/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AF39D6"/>
    <w:rPr>
      <w:rFonts w:ascii="Times New Roman" w:hAnsi="Times New Roman" w:cs="Times New Roman"/>
      <w:b/>
      <w:sz w:val="20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E810B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B04D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04D05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B04D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4D05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8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ELEZIONE DEL GARANTE PER I DIRITTI DELLE PERSONE PRIVATE DELLA LIBERTA’ PERSONALE</vt:lpstr>
    </vt:vector>
  </TitlesOfParts>
  <Company>Hewlett-Packard Company</Company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ELEZIONE DEL GARANTE PER I DIRITTI DELLE PERSONE PRIVATE DELLA LIBERTA’ PERSONALE</dc:title>
  <dc:creator>Giuseppe Milione</dc:creator>
  <cp:lastModifiedBy>Candiano Monica</cp:lastModifiedBy>
  <cp:revision>2</cp:revision>
  <cp:lastPrinted>2017-03-28T10:26:00Z</cp:lastPrinted>
  <dcterms:created xsi:type="dcterms:W3CDTF">2020-07-16T12:42:00Z</dcterms:created>
  <dcterms:modified xsi:type="dcterms:W3CDTF">2020-07-16T12:42:00Z</dcterms:modified>
</cp:coreProperties>
</file>