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5A6" w:rsidRDefault="003455A6" w:rsidP="00AD3ED4">
      <w:pPr>
        <w:pStyle w:val="BodyTextIndent"/>
        <w:rPr>
          <w:szCs w:val="24"/>
        </w:rPr>
      </w:pPr>
    </w:p>
    <w:p w:rsidR="003455A6" w:rsidRDefault="003455A6" w:rsidP="00AD3ED4">
      <w:pPr>
        <w:pStyle w:val="BodyTextIndent"/>
        <w:rPr>
          <w:szCs w:val="24"/>
        </w:rPr>
      </w:pPr>
    </w:p>
    <w:p w:rsidR="003455A6" w:rsidRPr="005D7B1C" w:rsidRDefault="003455A6" w:rsidP="00AD3ED4">
      <w:pPr>
        <w:pStyle w:val="BodyTextIndent"/>
        <w:rPr>
          <w:szCs w:val="24"/>
        </w:rPr>
      </w:pPr>
      <w:r w:rsidRPr="005D7B1C">
        <w:rPr>
          <w:szCs w:val="24"/>
        </w:rPr>
        <w:t>ISTRUTTORIA CONSILIARE DEL ______________________________________</w:t>
      </w:r>
    </w:p>
    <w:p w:rsidR="003455A6" w:rsidRDefault="003455A6" w:rsidP="00AD3ED4">
      <w:pPr>
        <w:rPr>
          <w:szCs w:val="24"/>
        </w:rPr>
      </w:pPr>
    </w:p>
    <w:p w:rsidR="003455A6" w:rsidRDefault="003455A6" w:rsidP="00AD3ED4">
      <w:pPr>
        <w:rPr>
          <w:szCs w:val="24"/>
        </w:rPr>
      </w:pPr>
    </w:p>
    <w:p w:rsidR="003455A6" w:rsidRPr="00170761" w:rsidRDefault="003455A6" w:rsidP="00AD3ED4">
      <w:pPr>
        <w:rPr>
          <w:szCs w:val="24"/>
        </w:rPr>
      </w:pPr>
    </w:p>
    <w:p w:rsidR="003455A6" w:rsidRPr="00170761" w:rsidRDefault="003455A6" w:rsidP="00AD3ED4">
      <w:pPr>
        <w:pStyle w:val="BodyTextIndent"/>
        <w:rPr>
          <w:b/>
          <w:bCs/>
          <w:szCs w:val="24"/>
        </w:rPr>
      </w:pPr>
      <w:r w:rsidRPr="00170761">
        <w:rPr>
          <w:b/>
          <w:bCs/>
          <w:szCs w:val="24"/>
        </w:rPr>
        <w:t>OGGETTO:</w:t>
      </w:r>
      <w:r w:rsidRPr="00170761">
        <w:rPr>
          <w:b/>
          <w:bCs/>
          <w:szCs w:val="24"/>
        </w:rPr>
        <w:tab/>
        <w:t>Ratifica deliberazione di G.C. del  09/04/2020 n. 39539/2020 avente per oggetto: Variazioni in via d’urgenza al Bilancio di Previsione 2020-2022 per interventi urgenti relativi all’emergenza sanitaria, in particolare per il finanziamento di un servizio di test rapido per il Covid 19.</w:t>
      </w:r>
    </w:p>
    <w:p w:rsidR="003455A6" w:rsidRPr="00170761" w:rsidRDefault="003455A6" w:rsidP="00AD3ED4">
      <w:pPr>
        <w:pStyle w:val="BodyTextIndent"/>
        <w:rPr>
          <w:szCs w:val="24"/>
        </w:rPr>
      </w:pPr>
    </w:p>
    <w:p w:rsidR="003455A6" w:rsidRDefault="003455A6" w:rsidP="00AD3ED4">
      <w:pPr>
        <w:pStyle w:val="BodyTextIndent"/>
        <w:rPr>
          <w:szCs w:val="24"/>
        </w:rPr>
      </w:pPr>
    </w:p>
    <w:p w:rsidR="003455A6" w:rsidRPr="005D7B1C" w:rsidRDefault="003455A6" w:rsidP="00AD3ED4">
      <w:pPr>
        <w:pStyle w:val="BodyTextIndent"/>
        <w:rPr>
          <w:szCs w:val="24"/>
        </w:rPr>
      </w:pPr>
    </w:p>
    <w:p w:rsidR="003455A6" w:rsidRPr="005D7B1C" w:rsidRDefault="003455A6" w:rsidP="00AD3ED4">
      <w:pPr>
        <w:pStyle w:val="BodyTextIndent"/>
        <w:ind w:left="0" w:firstLine="708"/>
        <w:rPr>
          <w:szCs w:val="24"/>
        </w:rPr>
      </w:pPr>
      <w:r w:rsidRPr="005D7B1C">
        <w:rPr>
          <w:szCs w:val="24"/>
        </w:rPr>
        <w:tab/>
        <w:t xml:space="preserve">Il Presidente dà la parola all’Ass. ___________________, il quale presenta al Consiglio, per la ratifica, la variazione al Bilancio </w:t>
      </w:r>
      <w:r>
        <w:rPr>
          <w:szCs w:val="24"/>
        </w:rPr>
        <w:t>di Previsione 2020-2022</w:t>
      </w:r>
      <w:r w:rsidRPr="005D7B1C">
        <w:rPr>
          <w:szCs w:val="24"/>
        </w:rPr>
        <w:t xml:space="preserve"> di </w:t>
      </w:r>
      <w:r w:rsidRPr="005D7B1C">
        <w:rPr>
          <w:b/>
          <w:szCs w:val="24"/>
        </w:rPr>
        <w:t xml:space="preserve">Euro </w:t>
      </w:r>
      <w:r>
        <w:rPr>
          <w:b/>
          <w:szCs w:val="24"/>
        </w:rPr>
        <w:t>35.000,00</w:t>
      </w:r>
      <w:r w:rsidRPr="005D7B1C">
        <w:rPr>
          <w:b/>
          <w:szCs w:val="24"/>
        </w:rPr>
        <w:t xml:space="preserve"> </w:t>
      </w:r>
      <w:r w:rsidRPr="005D7B1C">
        <w:rPr>
          <w:szCs w:val="24"/>
        </w:rPr>
        <w:t>deliberata in via d’urgenza dalla Giunta</w:t>
      </w:r>
      <w:r>
        <w:rPr>
          <w:szCs w:val="24"/>
        </w:rPr>
        <w:t xml:space="preserve"> Comunale </w:t>
      </w:r>
      <w:r w:rsidRPr="005D7B1C">
        <w:rPr>
          <w:szCs w:val="24"/>
        </w:rPr>
        <w:t xml:space="preserve"> con il provvedimento di cui all’oggetto, comunicando altresì’ che:</w:t>
      </w:r>
    </w:p>
    <w:p w:rsidR="003455A6" w:rsidRPr="005D7B1C" w:rsidRDefault="003455A6" w:rsidP="00AD3ED4">
      <w:pPr>
        <w:pStyle w:val="BodyTextIndent"/>
        <w:ind w:left="0" w:firstLine="0"/>
        <w:rPr>
          <w:szCs w:val="24"/>
        </w:rPr>
      </w:pPr>
    </w:p>
    <w:p w:rsidR="003455A6" w:rsidRPr="005D7B1C" w:rsidRDefault="003455A6" w:rsidP="00AD3ED4">
      <w:pPr>
        <w:pStyle w:val="BodyTextIndent"/>
        <w:numPr>
          <w:ilvl w:val="0"/>
          <w:numId w:val="1"/>
        </w:numPr>
        <w:rPr>
          <w:szCs w:val="24"/>
        </w:rPr>
      </w:pPr>
      <w:r w:rsidRPr="005D7B1C">
        <w:rPr>
          <w:szCs w:val="24"/>
        </w:rPr>
        <w:t xml:space="preserve">l’Organo di revisione economico finanziario ha espresso parere favorevole, limitatamente agli aspetti contabili, in data </w:t>
      </w:r>
      <w:r>
        <w:rPr>
          <w:szCs w:val="24"/>
        </w:rPr>
        <w:t>17 aprile 2020</w:t>
      </w:r>
      <w:r w:rsidRPr="005D7B1C">
        <w:rPr>
          <w:szCs w:val="24"/>
        </w:rPr>
        <w:t>;</w:t>
      </w:r>
    </w:p>
    <w:p w:rsidR="003455A6" w:rsidRPr="005D7B1C" w:rsidRDefault="003455A6" w:rsidP="00AD3ED4">
      <w:pPr>
        <w:pStyle w:val="BodyTextIndent"/>
        <w:rPr>
          <w:szCs w:val="24"/>
        </w:rPr>
      </w:pPr>
    </w:p>
    <w:p w:rsidR="003455A6" w:rsidRDefault="003455A6" w:rsidP="00AD3ED4">
      <w:pPr>
        <w:pStyle w:val="BodyTextIndent"/>
        <w:numPr>
          <w:ilvl w:val="0"/>
          <w:numId w:val="1"/>
        </w:numPr>
        <w:rPr>
          <w:szCs w:val="24"/>
        </w:rPr>
      </w:pPr>
      <w:r w:rsidRPr="005D7B1C">
        <w:rPr>
          <w:szCs w:val="24"/>
        </w:rPr>
        <w:t xml:space="preserve">la pratica è stata esaminata dalla 1^ Commissione Consiliare il </w:t>
      </w:r>
      <w:r>
        <w:rPr>
          <w:szCs w:val="24"/>
        </w:rPr>
        <w:t>29 aprile 2020;</w:t>
      </w:r>
    </w:p>
    <w:p w:rsidR="003455A6" w:rsidRDefault="003455A6" w:rsidP="00D400EF">
      <w:pPr>
        <w:pStyle w:val="BodyTextIndent"/>
        <w:ind w:left="0" w:firstLine="0"/>
        <w:rPr>
          <w:szCs w:val="24"/>
        </w:rPr>
      </w:pPr>
    </w:p>
    <w:p w:rsidR="003455A6" w:rsidRPr="005D7B1C" w:rsidRDefault="003455A6" w:rsidP="00AD3ED4">
      <w:pPr>
        <w:pStyle w:val="BodyTextIndent"/>
        <w:numPr>
          <w:ilvl w:val="0"/>
          <w:numId w:val="1"/>
        </w:numPr>
        <w:tabs>
          <w:tab w:val="clear" w:pos="705"/>
          <w:tab w:val="left" w:pos="709"/>
        </w:tabs>
        <w:rPr>
          <w:szCs w:val="24"/>
        </w:rPr>
      </w:pPr>
      <w:r w:rsidRPr="005D7B1C">
        <w:rPr>
          <w:szCs w:val="24"/>
        </w:rPr>
        <w:t>in merito alla ratifica di cui trattasi ha espresso parere favorevole il Dirigente del Settore Finanze e Bilancio in ordine alla regolarità tecnica e contabile (art. 49 – comma 1 – D. Lgs. n. 267/2000);</w:t>
      </w:r>
    </w:p>
    <w:p w:rsidR="003455A6" w:rsidRPr="005D7B1C" w:rsidRDefault="003455A6" w:rsidP="00AD3ED4">
      <w:pPr>
        <w:pStyle w:val="BodyTextIndent"/>
        <w:ind w:left="0" w:firstLine="0"/>
        <w:rPr>
          <w:szCs w:val="24"/>
        </w:rPr>
      </w:pPr>
    </w:p>
    <w:p w:rsidR="003455A6" w:rsidRPr="005D7B1C" w:rsidRDefault="003455A6" w:rsidP="00AD3ED4">
      <w:pPr>
        <w:pStyle w:val="BodyTextIndent"/>
        <w:numPr>
          <w:ilvl w:val="0"/>
          <w:numId w:val="1"/>
        </w:numPr>
        <w:tabs>
          <w:tab w:val="clear" w:pos="705"/>
          <w:tab w:val="left" w:pos="709"/>
        </w:tabs>
        <w:rPr>
          <w:szCs w:val="24"/>
        </w:rPr>
      </w:pPr>
      <w:r w:rsidRPr="005D7B1C">
        <w:rPr>
          <w:szCs w:val="24"/>
        </w:rPr>
        <w:t>responsabile del procedimento è il Responsabile del Settore Finanze e Bilancio, Dr.ssa Piera Pellegrini;</w:t>
      </w:r>
    </w:p>
    <w:p w:rsidR="003455A6" w:rsidRPr="005D7B1C" w:rsidRDefault="003455A6" w:rsidP="00AD3ED4">
      <w:pPr>
        <w:pStyle w:val="BodyTextIndent"/>
        <w:ind w:left="0" w:firstLine="0"/>
        <w:rPr>
          <w:szCs w:val="24"/>
        </w:rPr>
      </w:pPr>
    </w:p>
    <w:p w:rsidR="003455A6" w:rsidRPr="005D7B1C" w:rsidRDefault="003455A6" w:rsidP="00AD3ED4">
      <w:pPr>
        <w:pStyle w:val="BodyTextIndent"/>
        <w:numPr>
          <w:ilvl w:val="0"/>
          <w:numId w:val="1"/>
        </w:numPr>
        <w:rPr>
          <w:szCs w:val="24"/>
        </w:rPr>
      </w:pPr>
      <w:r w:rsidRPr="005D7B1C">
        <w:rPr>
          <w:szCs w:val="24"/>
        </w:rPr>
        <w:t>che l’art. 42 - comma 4 – del D. Lgs. n. 267/2000 stabilisce che le variazioni di bilancio adottate dalla Giunta sono sottoposte, a pena di decadenza, a ratifica consiliare nei 60 giorni successivi;</w:t>
      </w:r>
    </w:p>
    <w:p w:rsidR="003455A6" w:rsidRPr="005D7B1C" w:rsidRDefault="003455A6" w:rsidP="00AD3ED4">
      <w:pPr>
        <w:pStyle w:val="BodyTextIndent"/>
        <w:rPr>
          <w:szCs w:val="24"/>
        </w:rPr>
      </w:pPr>
    </w:p>
    <w:p w:rsidR="003455A6" w:rsidRPr="005D7B1C" w:rsidRDefault="003455A6" w:rsidP="00AD3ED4">
      <w:pPr>
        <w:pStyle w:val="BodyTextIndent"/>
        <w:tabs>
          <w:tab w:val="left" w:pos="709"/>
        </w:tabs>
        <w:ind w:left="0" w:firstLine="0"/>
        <w:rPr>
          <w:szCs w:val="24"/>
        </w:rPr>
      </w:pPr>
      <w:r w:rsidRPr="005D7B1C">
        <w:rPr>
          <w:szCs w:val="24"/>
        </w:rPr>
        <w:tab/>
      </w:r>
      <w:r w:rsidRPr="005D7B1C">
        <w:rPr>
          <w:szCs w:val="24"/>
        </w:rPr>
        <w:tab/>
        <w:t>Il Presidente dichiara aperta la discussione e si ha l’intervento ________________________________________________, quindi, (visto che nessun altro Consigliere chiede di parlare), pone in votazione, la ratifica della variazione di bilancio, di cui all’oggetto, assunta in via d’urgenza dalla Giunta con la deliberazione qui allegata.</w:t>
      </w:r>
    </w:p>
    <w:p w:rsidR="003455A6" w:rsidRPr="005D7B1C" w:rsidRDefault="003455A6" w:rsidP="00AD3ED4">
      <w:pPr>
        <w:pStyle w:val="BodyTextIndent"/>
        <w:tabs>
          <w:tab w:val="left" w:pos="709"/>
        </w:tabs>
        <w:ind w:left="0" w:firstLine="0"/>
        <w:rPr>
          <w:szCs w:val="24"/>
        </w:rPr>
      </w:pPr>
    </w:p>
    <w:p w:rsidR="003455A6" w:rsidRPr="005D7B1C" w:rsidRDefault="003455A6" w:rsidP="00AD3ED4">
      <w:pPr>
        <w:pStyle w:val="BodyTextIndent"/>
        <w:tabs>
          <w:tab w:val="left" w:pos="709"/>
        </w:tabs>
        <w:ind w:left="0" w:firstLine="0"/>
        <w:rPr>
          <w:szCs w:val="24"/>
        </w:rPr>
      </w:pPr>
      <w:r w:rsidRPr="005D7B1C">
        <w:rPr>
          <w:szCs w:val="24"/>
        </w:rPr>
        <w:tab/>
      </w:r>
      <w:r w:rsidRPr="005D7B1C">
        <w:rPr>
          <w:szCs w:val="24"/>
        </w:rPr>
        <w:tab/>
        <w:t>Il resoconto di quanto sopra è riportato nel verbale di questa stessa seduta cui si rinvia.</w:t>
      </w:r>
    </w:p>
    <w:p w:rsidR="003455A6" w:rsidRPr="005D7B1C" w:rsidRDefault="003455A6" w:rsidP="00AD3ED4">
      <w:pPr>
        <w:pStyle w:val="BodyTextIndent"/>
        <w:tabs>
          <w:tab w:val="left" w:pos="709"/>
        </w:tabs>
        <w:ind w:left="0" w:firstLine="0"/>
        <w:rPr>
          <w:szCs w:val="24"/>
        </w:rPr>
      </w:pPr>
    </w:p>
    <w:p w:rsidR="003455A6" w:rsidRDefault="003455A6" w:rsidP="00AD3ED4">
      <w:pPr>
        <w:pStyle w:val="BodyTextIndent"/>
        <w:tabs>
          <w:tab w:val="left" w:pos="709"/>
        </w:tabs>
        <w:ind w:left="0" w:firstLine="0"/>
        <w:rPr>
          <w:szCs w:val="24"/>
        </w:rPr>
      </w:pPr>
      <w:r w:rsidRPr="005D7B1C">
        <w:rPr>
          <w:szCs w:val="24"/>
        </w:rPr>
        <w:tab/>
      </w:r>
      <w:r w:rsidRPr="005D7B1C">
        <w:rPr>
          <w:szCs w:val="24"/>
        </w:rPr>
        <w:tab/>
        <w:t xml:space="preserve">La votazione, effettuata </w:t>
      </w:r>
      <w:r>
        <w:t>con sistema elettronico</w:t>
      </w:r>
      <w:r w:rsidRPr="005D7B1C">
        <w:rPr>
          <w:szCs w:val="24"/>
        </w:rPr>
        <w:t>, dà i seguenti risultati, accertati con l’assistenza degli scrutatori:</w:t>
      </w:r>
    </w:p>
    <w:p w:rsidR="003455A6" w:rsidRPr="005D7B1C" w:rsidRDefault="003455A6" w:rsidP="00AD3ED4">
      <w:pPr>
        <w:pStyle w:val="BodyTextIndent"/>
        <w:tabs>
          <w:tab w:val="left" w:pos="709"/>
        </w:tabs>
        <w:ind w:left="0" w:firstLine="0"/>
        <w:rPr>
          <w:szCs w:val="24"/>
        </w:rPr>
      </w:pPr>
    </w:p>
    <w:tbl>
      <w:tblPr>
        <w:tblW w:w="0" w:type="auto"/>
        <w:tblLayout w:type="fixed"/>
        <w:tblCellMar>
          <w:left w:w="70" w:type="dxa"/>
          <w:right w:w="70" w:type="dxa"/>
        </w:tblCellMar>
        <w:tblLook w:val="0000"/>
      </w:tblPr>
      <w:tblGrid>
        <w:gridCol w:w="4606"/>
        <w:gridCol w:w="3969"/>
      </w:tblGrid>
      <w:tr w:rsidR="003455A6" w:rsidRPr="005D7B1C" w:rsidTr="001E106D">
        <w:tc>
          <w:tcPr>
            <w:tcW w:w="4606" w:type="dxa"/>
          </w:tcPr>
          <w:p w:rsidR="003455A6" w:rsidRPr="005D7B1C" w:rsidRDefault="003455A6" w:rsidP="001E106D">
            <w:pPr>
              <w:pStyle w:val="BodyTextIndent"/>
              <w:ind w:left="0" w:firstLine="0"/>
              <w:rPr>
                <w:b/>
                <w:szCs w:val="24"/>
              </w:rPr>
            </w:pPr>
            <w:r w:rsidRPr="005D7B1C">
              <w:rPr>
                <w:b/>
                <w:szCs w:val="24"/>
              </w:rPr>
              <w:t>CONSIGLIERI PRESENTI:</w:t>
            </w:r>
            <w:r w:rsidRPr="005D7B1C">
              <w:rPr>
                <w:b/>
                <w:szCs w:val="24"/>
              </w:rPr>
              <w:tab/>
              <w:t xml:space="preserve">N. </w:t>
            </w:r>
          </w:p>
        </w:tc>
        <w:tc>
          <w:tcPr>
            <w:tcW w:w="3969" w:type="dxa"/>
          </w:tcPr>
          <w:p w:rsidR="003455A6" w:rsidRPr="005D7B1C" w:rsidRDefault="003455A6" w:rsidP="001E106D">
            <w:pPr>
              <w:pStyle w:val="BodyTextIndent"/>
              <w:ind w:left="0" w:firstLine="0"/>
              <w:rPr>
                <w:b/>
                <w:szCs w:val="24"/>
              </w:rPr>
            </w:pPr>
          </w:p>
        </w:tc>
      </w:tr>
      <w:tr w:rsidR="003455A6" w:rsidRPr="005D7B1C" w:rsidTr="001E106D">
        <w:tc>
          <w:tcPr>
            <w:tcW w:w="4606" w:type="dxa"/>
          </w:tcPr>
          <w:p w:rsidR="003455A6" w:rsidRPr="005D7B1C" w:rsidRDefault="003455A6" w:rsidP="001E106D">
            <w:pPr>
              <w:pStyle w:val="BodyTextIndent"/>
              <w:ind w:left="0" w:firstLine="0"/>
              <w:rPr>
                <w:b/>
                <w:szCs w:val="24"/>
              </w:rPr>
            </w:pPr>
            <w:r w:rsidRPr="005D7B1C">
              <w:rPr>
                <w:b/>
                <w:szCs w:val="24"/>
              </w:rPr>
              <w:t>CONSIGLIERI VOTANTI:</w:t>
            </w:r>
            <w:r w:rsidRPr="005D7B1C">
              <w:rPr>
                <w:b/>
                <w:szCs w:val="24"/>
              </w:rPr>
              <w:tab/>
              <w:t xml:space="preserve">N. </w:t>
            </w:r>
          </w:p>
        </w:tc>
        <w:tc>
          <w:tcPr>
            <w:tcW w:w="3969" w:type="dxa"/>
          </w:tcPr>
          <w:p w:rsidR="003455A6" w:rsidRPr="005D7B1C" w:rsidRDefault="003455A6" w:rsidP="001E106D">
            <w:pPr>
              <w:pStyle w:val="BodyTextIndent"/>
              <w:ind w:left="0" w:firstLine="0"/>
              <w:rPr>
                <w:b/>
                <w:szCs w:val="24"/>
              </w:rPr>
            </w:pPr>
          </w:p>
        </w:tc>
      </w:tr>
      <w:tr w:rsidR="003455A6" w:rsidRPr="005D7B1C" w:rsidTr="001E106D">
        <w:tc>
          <w:tcPr>
            <w:tcW w:w="4606" w:type="dxa"/>
          </w:tcPr>
          <w:p w:rsidR="003455A6" w:rsidRPr="005D7B1C" w:rsidRDefault="003455A6" w:rsidP="001E106D">
            <w:pPr>
              <w:pStyle w:val="BodyTextIndent"/>
              <w:ind w:left="0" w:firstLine="0"/>
              <w:rPr>
                <w:b/>
                <w:szCs w:val="24"/>
              </w:rPr>
            </w:pPr>
            <w:r w:rsidRPr="005D7B1C">
              <w:rPr>
                <w:b/>
                <w:szCs w:val="24"/>
              </w:rPr>
              <w:t>VOTI FAVOREVOLI:</w:t>
            </w:r>
            <w:r w:rsidRPr="005D7B1C">
              <w:rPr>
                <w:b/>
                <w:szCs w:val="24"/>
              </w:rPr>
              <w:tab/>
            </w:r>
            <w:r w:rsidRPr="005D7B1C">
              <w:rPr>
                <w:b/>
                <w:szCs w:val="24"/>
              </w:rPr>
              <w:tab/>
              <w:t xml:space="preserve">N. </w:t>
            </w:r>
          </w:p>
        </w:tc>
        <w:tc>
          <w:tcPr>
            <w:tcW w:w="3969" w:type="dxa"/>
          </w:tcPr>
          <w:p w:rsidR="003455A6" w:rsidRPr="005D7B1C" w:rsidRDefault="003455A6" w:rsidP="001E106D">
            <w:pPr>
              <w:pStyle w:val="BodyTextIndent"/>
              <w:ind w:left="0" w:firstLine="0"/>
              <w:rPr>
                <w:b/>
                <w:szCs w:val="24"/>
              </w:rPr>
            </w:pPr>
          </w:p>
        </w:tc>
      </w:tr>
      <w:tr w:rsidR="003455A6" w:rsidRPr="005D7B1C" w:rsidTr="001E106D">
        <w:tc>
          <w:tcPr>
            <w:tcW w:w="4606" w:type="dxa"/>
          </w:tcPr>
          <w:p w:rsidR="003455A6" w:rsidRPr="005D7B1C" w:rsidRDefault="003455A6" w:rsidP="001E106D">
            <w:pPr>
              <w:pStyle w:val="BodyTextIndent"/>
              <w:ind w:left="0" w:firstLine="0"/>
              <w:rPr>
                <w:b/>
                <w:szCs w:val="24"/>
              </w:rPr>
            </w:pPr>
            <w:r w:rsidRPr="005D7B1C">
              <w:rPr>
                <w:b/>
                <w:szCs w:val="24"/>
              </w:rPr>
              <w:t>VOTI CONTRARI:</w:t>
            </w:r>
            <w:r w:rsidRPr="005D7B1C">
              <w:rPr>
                <w:b/>
                <w:szCs w:val="24"/>
              </w:rPr>
              <w:tab/>
            </w:r>
            <w:r w:rsidRPr="005D7B1C">
              <w:rPr>
                <w:b/>
                <w:szCs w:val="24"/>
              </w:rPr>
              <w:tab/>
            </w:r>
            <w:r w:rsidRPr="005D7B1C">
              <w:rPr>
                <w:b/>
                <w:szCs w:val="24"/>
              </w:rPr>
              <w:tab/>
              <w:t xml:space="preserve">N.  </w:t>
            </w:r>
          </w:p>
        </w:tc>
        <w:tc>
          <w:tcPr>
            <w:tcW w:w="3969" w:type="dxa"/>
          </w:tcPr>
          <w:p w:rsidR="003455A6" w:rsidRPr="005D7B1C" w:rsidRDefault="003455A6" w:rsidP="001E106D">
            <w:pPr>
              <w:pStyle w:val="BodyTextIndent"/>
              <w:ind w:left="0" w:firstLine="0"/>
              <w:rPr>
                <w:b/>
                <w:szCs w:val="24"/>
              </w:rPr>
            </w:pPr>
          </w:p>
        </w:tc>
      </w:tr>
      <w:tr w:rsidR="003455A6" w:rsidRPr="005D7B1C" w:rsidTr="001E106D">
        <w:tc>
          <w:tcPr>
            <w:tcW w:w="4606" w:type="dxa"/>
          </w:tcPr>
          <w:p w:rsidR="003455A6" w:rsidRPr="005D7B1C" w:rsidRDefault="003455A6" w:rsidP="001E106D">
            <w:pPr>
              <w:pStyle w:val="BodyTextIndent"/>
              <w:ind w:left="0" w:firstLine="0"/>
              <w:rPr>
                <w:b/>
                <w:szCs w:val="24"/>
              </w:rPr>
            </w:pPr>
            <w:r w:rsidRPr="005D7B1C">
              <w:rPr>
                <w:b/>
                <w:szCs w:val="24"/>
              </w:rPr>
              <w:t>ASTENUTI:</w:t>
            </w:r>
            <w:r w:rsidRPr="005D7B1C">
              <w:rPr>
                <w:b/>
                <w:szCs w:val="24"/>
              </w:rPr>
              <w:tab/>
            </w:r>
            <w:r w:rsidRPr="005D7B1C">
              <w:rPr>
                <w:b/>
                <w:szCs w:val="24"/>
              </w:rPr>
              <w:tab/>
            </w:r>
            <w:r w:rsidRPr="005D7B1C">
              <w:rPr>
                <w:b/>
                <w:szCs w:val="24"/>
              </w:rPr>
              <w:tab/>
            </w:r>
            <w:r w:rsidRPr="005D7B1C">
              <w:rPr>
                <w:b/>
                <w:szCs w:val="24"/>
              </w:rPr>
              <w:tab/>
              <w:t xml:space="preserve">N.   </w:t>
            </w:r>
          </w:p>
        </w:tc>
        <w:tc>
          <w:tcPr>
            <w:tcW w:w="3969" w:type="dxa"/>
          </w:tcPr>
          <w:p w:rsidR="003455A6" w:rsidRPr="005D7B1C" w:rsidRDefault="003455A6" w:rsidP="001E106D">
            <w:pPr>
              <w:pStyle w:val="BodyTextIndent"/>
              <w:ind w:left="0" w:firstLine="0"/>
              <w:rPr>
                <w:b/>
                <w:szCs w:val="24"/>
              </w:rPr>
            </w:pPr>
          </w:p>
        </w:tc>
      </w:tr>
    </w:tbl>
    <w:p w:rsidR="003455A6" w:rsidRDefault="003455A6" w:rsidP="00AD3ED4">
      <w:pPr>
        <w:pStyle w:val="BodyTextIndent"/>
        <w:tabs>
          <w:tab w:val="left" w:pos="709"/>
        </w:tabs>
        <w:ind w:left="0" w:firstLine="0"/>
        <w:rPr>
          <w:b/>
          <w:szCs w:val="24"/>
        </w:rPr>
      </w:pPr>
      <w:r w:rsidRPr="005D7B1C">
        <w:rPr>
          <w:b/>
          <w:szCs w:val="24"/>
        </w:rPr>
        <w:tab/>
      </w:r>
      <w:r w:rsidRPr="005D7B1C">
        <w:rPr>
          <w:b/>
          <w:szCs w:val="24"/>
        </w:rPr>
        <w:tab/>
      </w:r>
    </w:p>
    <w:p w:rsidR="003455A6" w:rsidRPr="005D7B1C" w:rsidRDefault="003455A6" w:rsidP="00AD3ED4">
      <w:pPr>
        <w:pStyle w:val="BodyTextIndent"/>
        <w:tabs>
          <w:tab w:val="left" w:pos="709"/>
        </w:tabs>
        <w:ind w:left="0" w:firstLine="0"/>
        <w:rPr>
          <w:szCs w:val="24"/>
        </w:rPr>
      </w:pPr>
      <w:r>
        <w:rPr>
          <w:b/>
          <w:szCs w:val="24"/>
        </w:rPr>
        <w:tab/>
      </w:r>
      <w:r>
        <w:rPr>
          <w:b/>
          <w:szCs w:val="24"/>
        </w:rPr>
        <w:tab/>
      </w:r>
      <w:r w:rsidRPr="005D7B1C">
        <w:rPr>
          <w:szCs w:val="24"/>
        </w:rPr>
        <w:t>Il Presidente, visto l’esito della votazione, proclama ratificata a maggioranza la deliberazione d’urgenza</w:t>
      </w:r>
      <w:r>
        <w:rPr>
          <w:szCs w:val="24"/>
        </w:rPr>
        <w:t xml:space="preserve"> adottata dalla Giunta Comunale il 09/04/2020 n. 119/2020 – P.G. . n. 39539/2020</w:t>
      </w:r>
      <w:r w:rsidRPr="005D7B1C">
        <w:rPr>
          <w:szCs w:val="24"/>
        </w:rPr>
        <w:t xml:space="preserve"> allegata.</w:t>
      </w:r>
    </w:p>
    <w:p w:rsidR="003455A6" w:rsidRDefault="003455A6"/>
    <w:sectPr w:rsidR="003455A6" w:rsidSect="00934BCB">
      <w:headerReference w:type="default" r:id="rId7"/>
      <w:footerReference w:type="even" r:id="rId8"/>
      <w:footerReference w:type="default" r:id="rId9"/>
      <w:pgSz w:w="11906" w:h="16838"/>
      <w:pgMar w:top="1701" w:right="1701" w:bottom="1701" w:left="1701" w:header="851"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5A6" w:rsidRDefault="003455A6" w:rsidP="00AD3ED4">
      <w:r>
        <w:separator/>
      </w:r>
    </w:p>
  </w:endnote>
  <w:endnote w:type="continuationSeparator" w:id="0">
    <w:p w:rsidR="003455A6" w:rsidRDefault="003455A6" w:rsidP="00AD3E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A6" w:rsidRDefault="003455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455A6" w:rsidRDefault="003455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A6" w:rsidRDefault="003455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455A6" w:rsidRDefault="003455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5A6" w:rsidRDefault="003455A6" w:rsidP="00AD3ED4">
      <w:r>
        <w:separator/>
      </w:r>
    </w:p>
  </w:footnote>
  <w:footnote w:type="continuationSeparator" w:id="0">
    <w:p w:rsidR="003455A6" w:rsidRDefault="003455A6" w:rsidP="00AD3E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A6" w:rsidRPr="00AD3ED4" w:rsidRDefault="003455A6">
    <w:pPr>
      <w:pStyle w:val="Header"/>
      <w:rPr>
        <w:b/>
        <w:sz w:val="32"/>
        <w:szCs w:val="32"/>
      </w:rPr>
    </w:pPr>
    <w:r w:rsidRPr="00AD3ED4">
      <w:rPr>
        <w:b/>
        <w:sz w:val="32"/>
        <w:szCs w:val="32"/>
      </w:rPr>
      <w:t>40106/2020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D3AE4"/>
    <w:multiLevelType w:val="singleLevel"/>
    <w:tmpl w:val="F97CD3E8"/>
    <w:lvl w:ilvl="0">
      <w:start w:val="16"/>
      <w:numFmt w:val="bullet"/>
      <w:lvlText w:val="-"/>
      <w:lvlJc w:val="left"/>
      <w:pPr>
        <w:tabs>
          <w:tab w:val="num" w:pos="705"/>
        </w:tabs>
        <w:ind w:left="705" w:hanging="70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3ED4"/>
    <w:rsid w:val="00122D6E"/>
    <w:rsid w:val="00170761"/>
    <w:rsid w:val="001E0701"/>
    <w:rsid w:val="001E106D"/>
    <w:rsid w:val="003455A6"/>
    <w:rsid w:val="00435F9C"/>
    <w:rsid w:val="004A17CE"/>
    <w:rsid w:val="005D7B1C"/>
    <w:rsid w:val="007A08AE"/>
    <w:rsid w:val="00863853"/>
    <w:rsid w:val="00934BCB"/>
    <w:rsid w:val="00AD3ED4"/>
    <w:rsid w:val="00B55770"/>
    <w:rsid w:val="00B81900"/>
    <w:rsid w:val="00C47517"/>
    <w:rsid w:val="00D400EF"/>
    <w:rsid w:val="00E63634"/>
    <w:rsid w:val="00E74C63"/>
    <w:rsid w:val="00EB046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ED4"/>
    <w:pPr>
      <w:jc w:val="both"/>
    </w:pPr>
    <w:rPr>
      <w:rFonts w:ascii="Times New Roman" w:eastAsia="Times New Roman" w:hAnsi="Times New Roman"/>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AD3ED4"/>
    <w:pPr>
      <w:ind w:left="1418" w:hanging="1418"/>
    </w:pPr>
  </w:style>
  <w:style w:type="character" w:customStyle="1" w:styleId="BodyTextIndentChar">
    <w:name w:val="Body Text Indent Char"/>
    <w:basedOn w:val="DefaultParagraphFont"/>
    <w:link w:val="BodyTextIndent"/>
    <w:uiPriority w:val="99"/>
    <w:locked/>
    <w:rsid w:val="00AD3ED4"/>
    <w:rPr>
      <w:rFonts w:ascii="Times New Roman" w:hAnsi="Times New Roman" w:cs="Times New Roman"/>
      <w:sz w:val="20"/>
      <w:szCs w:val="20"/>
      <w:lang w:eastAsia="it-IT"/>
    </w:rPr>
  </w:style>
  <w:style w:type="paragraph" w:styleId="Footer">
    <w:name w:val="footer"/>
    <w:basedOn w:val="Normal"/>
    <w:link w:val="FooterChar"/>
    <w:uiPriority w:val="99"/>
    <w:rsid w:val="00AD3ED4"/>
    <w:pPr>
      <w:tabs>
        <w:tab w:val="center" w:pos="4819"/>
        <w:tab w:val="right" w:pos="9638"/>
      </w:tabs>
    </w:pPr>
  </w:style>
  <w:style w:type="character" w:customStyle="1" w:styleId="FooterChar">
    <w:name w:val="Footer Char"/>
    <w:basedOn w:val="DefaultParagraphFont"/>
    <w:link w:val="Footer"/>
    <w:uiPriority w:val="99"/>
    <w:locked/>
    <w:rsid w:val="00AD3ED4"/>
    <w:rPr>
      <w:rFonts w:ascii="Times New Roman" w:hAnsi="Times New Roman" w:cs="Times New Roman"/>
      <w:sz w:val="20"/>
      <w:szCs w:val="20"/>
      <w:lang w:eastAsia="it-IT"/>
    </w:rPr>
  </w:style>
  <w:style w:type="character" w:styleId="PageNumber">
    <w:name w:val="page number"/>
    <w:basedOn w:val="DefaultParagraphFont"/>
    <w:uiPriority w:val="99"/>
    <w:rsid w:val="00AD3ED4"/>
    <w:rPr>
      <w:rFonts w:cs="Times New Roman"/>
    </w:rPr>
  </w:style>
  <w:style w:type="paragraph" w:styleId="Header">
    <w:name w:val="header"/>
    <w:basedOn w:val="Normal"/>
    <w:link w:val="HeaderChar"/>
    <w:uiPriority w:val="99"/>
    <w:semiHidden/>
    <w:rsid w:val="00AD3ED4"/>
    <w:pPr>
      <w:tabs>
        <w:tab w:val="center" w:pos="4819"/>
        <w:tab w:val="right" w:pos="9638"/>
      </w:tabs>
    </w:pPr>
  </w:style>
  <w:style w:type="character" w:customStyle="1" w:styleId="HeaderChar">
    <w:name w:val="Header Char"/>
    <w:basedOn w:val="DefaultParagraphFont"/>
    <w:link w:val="Header"/>
    <w:uiPriority w:val="99"/>
    <w:semiHidden/>
    <w:locked/>
    <w:rsid w:val="00AD3ED4"/>
    <w:rPr>
      <w:rFonts w:ascii="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339</Words>
  <Characters>1934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ISTRUTTORIA CONSILIARE DEL ______________________________________</dc:title>
  <dc:subject/>
  <dc:creator>Marzola</dc:creator>
  <cp:keywords/>
  <dc:description/>
  <cp:lastModifiedBy>seven</cp:lastModifiedBy>
  <cp:revision>3</cp:revision>
  <cp:lastPrinted>2020-04-14T07:48:00Z</cp:lastPrinted>
  <dcterms:created xsi:type="dcterms:W3CDTF">2020-05-06T10:16:00Z</dcterms:created>
  <dcterms:modified xsi:type="dcterms:W3CDTF">2020-05-06T10:19:00Z</dcterms:modified>
</cp:coreProperties>
</file>