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D49" w:rsidRDefault="00A62D49" w:rsidP="00A62D49">
      <w:pPr>
        <w:pStyle w:val="Rientrocorpodeltesto"/>
        <w:jc w:val="right"/>
        <w:rPr>
          <w:rFonts w:ascii="Arial" w:hAnsi="Arial" w:cs="Arial"/>
          <w:b/>
          <w:bCs/>
          <w:sz w:val="22"/>
          <w:szCs w:val="22"/>
        </w:rPr>
      </w:pPr>
      <w:r w:rsidRPr="0008321B">
        <w:rPr>
          <w:rFonts w:ascii="Arial" w:hAnsi="Arial" w:cs="Arial"/>
          <w:b/>
          <w:bCs/>
          <w:sz w:val="22"/>
          <w:szCs w:val="22"/>
        </w:rPr>
        <w:t>ALLEGATO A)</w:t>
      </w:r>
    </w:p>
    <w:p w:rsidR="00364EFA" w:rsidRPr="0008321B" w:rsidRDefault="00364EFA" w:rsidP="00A62D49">
      <w:pPr>
        <w:pStyle w:val="Rientrocorpodeltesto"/>
        <w:jc w:val="right"/>
        <w:rPr>
          <w:rFonts w:ascii="Arial" w:hAnsi="Arial" w:cs="Arial"/>
          <w:b/>
          <w:bCs/>
          <w:sz w:val="22"/>
          <w:szCs w:val="22"/>
        </w:rPr>
      </w:pPr>
    </w:p>
    <w:p w:rsidR="00A62D49" w:rsidRDefault="00A62D49" w:rsidP="00A62D49">
      <w:pPr>
        <w:pStyle w:val="Titolo6"/>
        <w:rPr>
          <w:rFonts w:ascii="Arial" w:hAnsi="Arial" w:cs="Arial"/>
          <w:sz w:val="22"/>
          <w:szCs w:val="22"/>
        </w:rPr>
      </w:pPr>
      <w:r w:rsidRPr="0008321B">
        <w:rPr>
          <w:rFonts w:ascii="Arial" w:hAnsi="Arial" w:cs="Arial"/>
          <w:sz w:val="22"/>
          <w:szCs w:val="22"/>
        </w:rPr>
        <w:t>CONVENZIONE</w:t>
      </w:r>
    </w:p>
    <w:p w:rsidR="00364EFA" w:rsidRPr="00364EFA" w:rsidRDefault="00364EFA" w:rsidP="00364EFA"/>
    <w:p w:rsidR="00A62D49" w:rsidRPr="0008321B" w:rsidRDefault="00A62D49" w:rsidP="00A62D49">
      <w:pPr>
        <w:pStyle w:val="Corpodeltesto3"/>
        <w:rPr>
          <w:rFonts w:ascii="Arial" w:hAnsi="Arial" w:cs="Arial"/>
          <w:caps/>
          <w:sz w:val="22"/>
          <w:szCs w:val="22"/>
        </w:rPr>
      </w:pPr>
      <w:r w:rsidRPr="0008321B">
        <w:rPr>
          <w:rFonts w:ascii="Arial" w:hAnsi="Arial" w:cs="Arial"/>
          <w:sz w:val="22"/>
          <w:szCs w:val="22"/>
        </w:rPr>
        <w:t xml:space="preserve">TRA IL COMUNE </w:t>
      </w:r>
      <w:proofErr w:type="spellStart"/>
      <w:r w:rsidRPr="0008321B">
        <w:rPr>
          <w:rFonts w:ascii="Arial" w:hAnsi="Arial" w:cs="Arial"/>
          <w:sz w:val="22"/>
          <w:szCs w:val="22"/>
        </w:rPr>
        <w:t>DI</w:t>
      </w:r>
      <w:proofErr w:type="spellEnd"/>
      <w:r w:rsidRPr="0008321B">
        <w:rPr>
          <w:rFonts w:ascii="Arial" w:hAnsi="Arial" w:cs="Arial"/>
          <w:sz w:val="22"/>
          <w:szCs w:val="22"/>
        </w:rPr>
        <w:t xml:space="preserve"> FERRARA, MASI TORELLO, VOGHIERA, L’UNIONE DEI COMUNI “TERRE E FIUMI”, IL COMUNE </w:t>
      </w:r>
      <w:proofErr w:type="spellStart"/>
      <w:r w:rsidRPr="0008321B">
        <w:rPr>
          <w:rFonts w:ascii="Arial" w:hAnsi="Arial" w:cs="Arial"/>
          <w:sz w:val="22"/>
          <w:szCs w:val="22"/>
        </w:rPr>
        <w:t>DI</w:t>
      </w:r>
      <w:proofErr w:type="spellEnd"/>
      <w:r w:rsidRPr="0008321B">
        <w:rPr>
          <w:rFonts w:ascii="Arial" w:hAnsi="Arial" w:cs="Arial"/>
          <w:sz w:val="22"/>
          <w:szCs w:val="22"/>
        </w:rPr>
        <w:t xml:space="preserve"> JOLANDA </w:t>
      </w:r>
      <w:proofErr w:type="spellStart"/>
      <w:r w:rsidRPr="0008321B">
        <w:rPr>
          <w:rFonts w:ascii="Arial" w:hAnsi="Arial" w:cs="Arial"/>
          <w:sz w:val="22"/>
          <w:szCs w:val="22"/>
        </w:rPr>
        <w:t>DI</w:t>
      </w:r>
      <w:proofErr w:type="spellEnd"/>
      <w:r w:rsidRPr="0008321B">
        <w:rPr>
          <w:rFonts w:ascii="Arial" w:hAnsi="Arial" w:cs="Arial"/>
          <w:sz w:val="22"/>
          <w:szCs w:val="22"/>
        </w:rPr>
        <w:t xml:space="preserve"> SAVOIA, L’AZIENDA USL </w:t>
      </w:r>
      <w:proofErr w:type="spellStart"/>
      <w:r w:rsidRPr="0008321B">
        <w:rPr>
          <w:rFonts w:ascii="Arial" w:hAnsi="Arial" w:cs="Arial"/>
          <w:sz w:val="22"/>
          <w:szCs w:val="22"/>
        </w:rPr>
        <w:t>DI</w:t>
      </w:r>
      <w:proofErr w:type="spellEnd"/>
      <w:r w:rsidRPr="0008321B">
        <w:rPr>
          <w:rFonts w:ascii="Arial" w:hAnsi="Arial" w:cs="Arial"/>
          <w:sz w:val="22"/>
          <w:szCs w:val="22"/>
        </w:rPr>
        <w:t xml:space="preserve"> FERRARA E L’AZIENDA OSPEDALIERO UNIVERSITARIA </w:t>
      </w:r>
      <w:proofErr w:type="spellStart"/>
      <w:r w:rsidRPr="0008321B">
        <w:rPr>
          <w:rFonts w:ascii="Arial" w:hAnsi="Arial" w:cs="Arial"/>
          <w:sz w:val="22"/>
          <w:szCs w:val="22"/>
        </w:rPr>
        <w:t>DI</w:t>
      </w:r>
      <w:proofErr w:type="spellEnd"/>
      <w:r w:rsidRPr="0008321B">
        <w:rPr>
          <w:rFonts w:ascii="Arial" w:hAnsi="Arial" w:cs="Arial"/>
          <w:sz w:val="22"/>
          <w:szCs w:val="22"/>
        </w:rPr>
        <w:t xml:space="preserve"> FERRARA PER L’ESERCIZIO ASSOCIATO DELLE </w:t>
      </w:r>
      <w:r w:rsidRPr="0008321B">
        <w:rPr>
          <w:rFonts w:ascii="Arial" w:hAnsi="Arial" w:cs="Arial"/>
          <w:caps/>
          <w:sz w:val="22"/>
          <w:szCs w:val="22"/>
        </w:rPr>
        <w:t xml:space="preserve">funzioni tecniche, amministrative e gestionali relative al Piano per </w:t>
      </w:r>
      <w:smartTag w:uri="urn:schemas-microsoft-com:office:smarttags" w:element="PersonName">
        <w:smartTagPr>
          <w:attr w:name="ProductID" w:val="la Salute"/>
        </w:smartTagPr>
        <w:r w:rsidRPr="0008321B">
          <w:rPr>
            <w:rFonts w:ascii="Arial" w:hAnsi="Arial" w:cs="Arial"/>
            <w:caps/>
            <w:sz w:val="22"/>
            <w:szCs w:val="22"/>
          </w:rPr>
          <w:t>la Salute</w:t>
        </w:r>
      </w:smartTag>
      <w:r w:rsidRPr="0008321B">
        <w:rPr>
          <w:rFonts w:ascii="Arial" w:hAnsi="Arial" w:cs="Arial"/>
          <w:caps/>
          <w:sz w:val="22"/>
          <w:szCs w:val="22"/>
        </w:rPr>
        <w:t xml:space="preserve"> e il Benessere Sociale, al governo integrato delle politiche socio sanitarie e alla </w:t>
      </w:r>
      <w:r w:rsidRPr="0008321B">
        <w:rPr>
          <w:rFonts w:ascii="Arial" w:hAnsi="Arial" w:cs="Arial"/>
          <w:caps/>
          <w:color w:val="000000"/>
          <w:sz w:val="22"/>
          <w:szCs w:val="22"/>
        </w:rPr>
        <w:t>gestione del Fondo Regionale e/o Nazionale Non Autosufficienza</w:t>
      </w:r>
      <w:r w:rsidRPr="0008321B">
        <w:rPr>
          <w:rFonts w:ascii="Arial" w:hAnsi="Arial" w:cs="Arial"/>
          <w:caps/>
          <w:sz w:val="22"/>
          <w:szCs w:val="22"/>
        </w:rPr>
        <w:t>, del Distretto Centro Nord nel triennio 2018/2020.</w:t>
      </w:r>
    </w:p>
    <w:p w:rsidR="00A62D49" w:rsidRPr="0008321B" w:rsidRDefault="00A62D49" w:rsidP="00A62D49">
      <w:pPr>
        <w:pStyle w:val="Corpodeltesto3"/>
        <w:rPr>
          <w:rFonts w:ascii="Arial" w:hAnsi="Arial" w:cs="Arial"/>
          <w:caps/>
          <w:snapToGrid w:val="0"/>
          <w:sz w:val="22"/>
          <w:szCs w:val="22"/>
        </w:rPr>
      </w:pPr>
    </w:p>
    <w:p w:rsidR="00A62D49" w:rsidRPr="0008321B" w:rsidRDefault="00F66C6B" w:rsidP="00A62D49">
      <w:pPr>
        <w:widowControl w:val="0"/>
        <w:spacing w:line="230" w:lineRule="atLeast"/>
        <w:jc w:val="center"/>
        <w:rPr>
          <w:rFonts w:ascii="Arial" w:hAnsi="Arial" w:cs="Arial"/>
          <w:b/>
          <w:snapToGrid w:val="0"/>
          <w:sz w:val="22"/>
          <w:szCs w:val="22"/>
        </w:rPr>
      </w:pPr>
      <w:r>
        <w:rPr>
          <w:rFonts w:ascii="Arial" w:hAnsi="Arial" w:cs="Arial"/>
          <w:b/>
          <w:snapToGrid w:val="0"/>
          <w:sz w:val="22"/>
          <w:szCs w:val="22"/>
        </w:rPr>
        <w:t>FRA</w:t>
      </w:r>
      <w:r w:rsidR="00A62D49" w:rsidRPr="0008321B">
        <w:rPr>
          <w:rFonts w:ascii="Arial" w:hAnsi="Arial" w:cs="Arial"/>
          <w:b/>
          <w:snapToGrid w:val="0"/>
          <w:sz w:val="22"/>
          <w:szCs w:val="22"/>
        </w:rPr>
        <w:t>:</w:t>
      </w:r>
    </w:p>
    <w:p w:rsidR="00A62D49" w:rsidRPr="0008321B" w:rsidRDefault="00A62D49" w:rsidP="00A62D49">
      <w:pPr>
        <w:widowControl w:val="0"/>
        <w:spacing w:line="230" w:lineRule="atLeast"/>
        <w:jc w:val="both"/>
        <w:rPr>
          <w:rFonts w:ascii="Arial" w:hAnsi="Arial" w:cs="Arial"/>
          <w:b/>
          <w:snapToGrid w:val="0"/>
          <w:sz w:val="22"/>
          <w:szCs w:val="22"/>
        </w:rPr>
      </w:pPr>
    </w:p>
    <w:p w:rsidR="00A62D49" w:rsidRPr="0008321B" w:rsidRDefault="00A62D49" w:rsidP="00A62D49">
      <w:pPr>
        <w:widowControl w:val="0"/>
        <w:numPr>
          <w:ilvl w:val="0"/>
          <w:numId w:val="30"/>
        </w:numPr>
        <w:spacing w:line="230" w:lineRule="atLeast"/>
        <w:jc w:val="both"/>
        <w:rPr>
          <w:rFonts w:ascii="Arial" w:hAnsi="Arial" w:cs="Arial"/>
          <w:b/>
          <w:snapToGrid w:val="0"/>
          <w:sz w:val="22"/>
          <w:szCs w:val="22"/>
        </w:rPr>
      </w:pPr>
      <w:r w:rsidRPr="0008321B">
        <w:rPr>
          <w:rFonts w:ascii="Arial" w:hAnsi="Arial" w:cs="Arial"/>
          <w:b/>
          <w:snapToGrid w:val="0"/>
          <w:sz w:val="22"/>
          <w:szCs w:val="22"/>
        </w:rPr>
        <w:t xml:space="preserve">COMUNE </w:t>
      </w:r>
      <w:proofErr w:type="spellStart"/>
      <w:r w:rsidRPr="0008321B">
        <w:rPr>
          <w:rFonts w:ascii="Arial" w:hAnsi="Arial" w:cs="Arial"/>
          <w:b/>
          <w:snapToGrid w:val="0"/>
          <w:sz w:val="22"/>
          <w:szCs w:val="22"/>
        </w:rPr>
        <w:t>DI</w:t>
      </w:r>
      <w:proofErr w:type="spellEnd"/>
      <w:r w:rsidRPr="0008321B">
        <w:rPr>
          <w:rFonts w:ascii="Arial" w:hAnsi="Arial" w:cs="Arial"/>
          <w:b/>
          <w:snapToGrid w:val="0"/>
          <w:sz w:val="22"/>
          <w:szCs w:val="22"/>
        </w:rPr>
        <w:t xml:space="preserve"> FERRARA</w:t>
      </w:r>
    </w:p>
    <w:p w:rsidR="00A62D49" w:rsidRPr="0008321B" w:rsidRDefault="00A62D49" w:rsidP="00A62D49">
      <w:pPr>
        <w:widowControl w:val="0"/>
        <w:numPr>
          <w:ilvl w:val="0"/>
          <w:numId w:val="30"/>
        </w:numPr>
        <w:spacing w:line="230" w:lineRule="atLeast"/>
        <w:jc w:val="both"/>
        <w:rPr>
          <w:rFonts w:ascii="Arial" w:hAnsi="Arial" w:cs="Arial"/>
          <w:b/>
          <w:snapToGrid w:val="0"/>
          <w:sz w:val="22"/>
          <w:szCs w:val="22"/>
        </w:rPr>
      </w:pPr>
      <w:r w:rsidRPr="0008321B">
        <w:rPr>
          <w:rFonts w:ascii="Arial" w:hAnsi="Arial" w:cs="Arial"/>
          <w:b/>
          <w:snapToGrid w:val="0"/>
          <w:sz w:val="22"/>
          <w:szCs w:val="22"/>
        </w:rPr>
        <w:t xml:space="preserve">COMUNE </w:t>
      </w:r>
      <w:proofErr w:type="spellStart"/>
      <w:r w:rsidRPr="0008321B">
        <w:rPr>
          <w:rFonts w:ascii="Arial" w:hAnsi="Arial" w:cs="Arial"/>
          <w:b/>
          <w:snapToGrid w:val="0"/>
          <w:sz w:val="22"/>
          <w:szCs w:val="22"/>
        </w:rPr>
        <w:t>DI</w:t>
      </w:r>
      <w:proofErr w:type="spellEnd"/>
      <w:r w:rsidRPr="0008321B">
        <w:rPr>
          <w:rFonts w:ascii="Arial" w:hAnsi="Arial" w:cs="Arial"/>
          <w:b/>
          <w:snapToGrid w:val="0"/>
          <w:sz w:val="22"/>
          <w:szCs w:val="22"/>
        </w:rPr>
        <w:t xml:space="preserve"> MASI TORELLO</w:t>
      </w:r>
    </w:p>
    <w:p w:rsidR="00A62D49" w:rsidRPr="0008321B" w:rsidRDefault="00A62D49" w:rsidP="00A62D49">
      <w:pPr>
        <w:widowControl w:val="0"/>
        <w:numPr>
          <w:ilvl w:val="0"/>
          <w:numId w:val="30"/>
        </w:numPr>
        <w:spacing w:line="230" w:lineRule="atLeast"/>
        <w:jc w:val="both"/>
        <w:rPr>
          <w:rFonts w:ascii="Arial" w:hAnsi="Arial" w:cs="Arial"/>
          <w:b/>
          <w:snapToGrid w:val="0"/>
          <w:sz w:val="22"/>
          <w:szCs w:val="22"/>
        </w:rPr>
      </w:pPr>
      <w:r w:rsidRPr="0008321B">
        <w:rPr>
          <w:rFonts w:ascii="Arial" w:hAnsi="Arial" w:cs="Arial"/>
          <w:b/>
          <w:snapToGrid w:val="0"/>
          <w:sz w:val="22"/>
          <w:szCs w:val="22"/>
        </w:rPr>
        <w:t xml:space="preserve">COMUNE </w:t>
      </w:r>
      <w:proofErr w:type="spellStart"/>
      <w:r w:rsidRPr="0008321B">
        <w:rPr>
          <w:rFonts w:ascii="Arial" w:hAnsi="Arial" w:cs="Arial"/>
          <w:b/>
          <w:snapToGrid w:val="0"/>
          <w:sz w:val="22"/>
          <w:szCs w:val="22"/>
        </w:rPr>
        <w:t>DI</w:t>
      </w:r>
      <w:proofErr w:type="spellEnd"/>
      <w:r w:rsidRPr="0008321B">
        <w:rPr>
          <w:rFonts w:ascii="Arial" w:hAnsi="Arial" w:cs="Arial"/>
          <w:b/>
          <w:snapToGrid w:val="0"/>
          <w:sz w:val="22"/>
          <w:szCs w:val="22"/>
        </w:rPr>
        <w:t xml:space="preserve"> VOGHIERA</w:t>
      </w:r>
    </w:p>
    <w:p w:rsidR="00A62D49" w:rsidRPr="0008321B" w:rsidRDefault="00A62D49" w:rsidP="00A62D49">
      <w:pPr>
        <w:widowControl w:val="0"/>
        <w:numPr>
          <w:ilvl w:val="0"/>
          <w:numId w:val="30"/>
        </w:numPr>
        <w:spacing w:line="230" w:lineRule="atLeast"/>
        <w:jc w:val="both"/>
        <w:rPr>
          <w:rFonts w:ascii="Arial" w:hAnsi="Arial" w:cs="Arial"/>
          <w:b/>
          <w:snapToGrid w:val="0"/>
          <w:sz w:val="22"/>
          <w:szCs w:val="22"/>
        </w:rPr>
      </w:pPr>
      <w:r w:rsidRPr="0008321B">
        <w:rPr>
          <w:rFonts w:ascii="Arial" w:hAnsi="Arial" w:cs="Arial"/>
          <w:b/>
          <w:sz w:val="22"/>
          <w:szCs w:val="22"/>
        </w:rPr>
        <w:t xml:space="preserve">L’UNIONE DEI COMUNI “TERRE E FIUMI” </w:t>
      </w:r>
    </w:p>
    <w:p w:rsidR="00A62D49" w:rsidRPr="0008321B" w:rsidRDefault="00A62D49" w:rsidP="00A62D49">
      <w:pPr>
        <w:widowControl w:val="0"/>
        <w:numPr>
          <w:ilvl w:val="0"/>
          <w:numId w:val="30"/>
        </w:numPr>
        <w:spacing w:line="230" w:lineRule="atLeast"/>
        <w:jc w:val="both"/>
        <w:rPr>
          <w:rFonts w:ascii="Arial" w:hAnsi="Arial" w:cs="Arial"/>
          <w:b/>
          <w:snapToGrid w:val="0"/>
          <w:sz w:val="22"/>
          <w:szCs w:val="22"/>
        </w:rPr>
      </w:pPr>
      <w:r w:rsidRPr="0008321B">
        <w:rPr>
          <w:rFonts w:ascii="Arial" w:hAnsi="Arial" w:cs="Arial"/>
          <w:b/>
          <w:sz w:val="22"/>
          <w:szCs w:val="22"/>
        </w:rPr>
        <w:t xml:space="preserve">COMUNE </w:t>
      </w:r>
      <w:proofErr w:type="spellStart"/>
      <w:r w:rsidRPr="0008321B">
        <w:rPr>
          <w:rFonts w:ascii="Arial" w:hAnsi="Arial" w:cs="Arial"/>
          <w:b/>
          <w:sz w:val="22"/>
          <w:szCs w:val="22"/>
        </w:rPr>
        <w:t>DI</w:t>
      </w:r>
      <w:proofErr w:type="spellEnd"/>
      <w:r w:rsidRPr="0008321B">
        <w:rPr>
          <w:rFonts w:ascii="Arial" w:hAnsi="Arial" w:cs="Arial"/>
          <w:b/>
          <w:sz w:val="22"/>
          <w:szCs w:val="22"/>
        </w:rPr>
        <w:t xml:space="preserve"> JOLANDA </w:t>
      </w:r>
      <w:proofErr w:type="spellStart"/>
      <w:r w:rsidRPr="0008321B">
        <w:rPr>
          <w:rFonts w:ascii="Arial" w:hAnsi="Arial" w:cs="Arial"/>
          <w:b/>
          <w:sz w:val="22"/>
          <w:szCs w:val="22"/>
        </w:rPr>
        <w:t>DI</w:t>
      </w:r>
      <w:proofErr w:type="spellEnd"/>
      <w:r w:rsidRPr="0008321B">
        <w:rPr>
          <w:rFonts w:ascii="Arial" w:hAnsi="Arial" w:cs="Arial"/>
          <w:b/>
          <w:sz w:val="22"/>
          <w:szCs w:val="22"/>
        </w:rPr>
        <w:t xml:space="preserve"> SAVOIA</w:t>
      </w:r>
    </w:p>
    <w:p w:rsidR="00A62D49" w:rsidRPr="0008321B" w:rsidRDefault="00A62D49" w:rsidP="00A62D49">
      <w:pPr>
        <w:widowControl w:val="0"/>
        <w:numPr>
          <w:ilvl w:val="0"/>
          <w:numId w:val="30"/>
        </w:numPr>
        <w:spacing w:line="230" w:lineRule="atLeast"/>
        <w:jc w:val="both"/>
        <w:rPr>
          <w:rFonts w:ascii="Arial" w:hAnsi="Arial" w:cs="Arial"/>
          <w:b/>
          <w:snapToGrid w:val="0"/>
          <w:sz w:val="22"/>
          <w:szCs w:val="22"/>
        </w:rPr>
      </w:pPr>
      <w:r w:rsidRPr="0008321B">
        <w:rPr>
          <w:rFonts w:ascii="Arial" w:hAnsi="Arial" w:cs="Arial"/>
          <w:b/>
          <w:snapToGrid w:val="0"/>
          <w:sz w:val="22"/>
          <w:szCs w:val="22"/>
        </w:rPr>
        <w:t xml:space="preserve">AZIENDA UNITA’ SANITARIA LOCALE </w:t>
      </w:r>
      <w:proofErr w:type="spellStart"/>
      <w:r w:rsidRPr="0008321B">
        <w:rPr>
          <w:rFonts w:ascii="Arial" w:hAnsi="Arial" w:cs="Arial"/>
          <w:b/>
          <w:snapToGrid w:val="0"/>
          <w:sz w:val="22"/>
          <w:szCs w:val="22"/>
        </w:rPr>
        <w:t>DI</w:t>
      </w:r>
      <w:proofErr w:type="spellEnd"/>
      <w:r w:rsidRPr="0008321B">
        <w:rPr>
          <w:rFonts w:ascii="Arial" w:hAnsi="Arial" w:cs="Arial"/>
          <w:b/>
          <w:snapToGrid w:val="0"/>
          <w:sz w:val="22"/>
          <w:szCs w:val="22"/>
        </w:rPr>
        <w:t xml:space="preserve"> FERRARA</w:t>
      </w:r>
    </w:p>
    <w:p w:rsidR="00A62D49" w:rsidRPr="0008321B" w:rsidRDefault="00A62D49" w:rsidP="00A62D49">
      <w:pPr>
        <w:widowControl w:val="0"/>
        <w:numPr>
          <w:ilvl w:val="0"/>
          <w:numId w:val="30"/>
        </w:numPr>
        <w:spacing w:line="230" w:lineRule="atLeast"/>
        <w:jc w:val="both"/>
        <w:rPr>
          <w:rFonts w:ascii="Arial" w:hAnsi="Arial" w:cs="Arial"/>
          <w:b/>
          <w:snapToGrid w:val="0"/>
          <w:sz w:val="22"/>
          <w:szCs w:val="22"/>
        </w:rPr>
      </w:pPr>
      <w:r w:rsidRPr="0008321B">
        <w:rPr>
          <w:rFonts w:ascii="Arial" w:hAnsi="Arial" w:cs="Arial"/>
          <w:b/>
          <w:snapToGrid w:val="0"/>
          <w:sz w:val="22"/>
          <w:szCs w:val="22"/>
        </w:rPr>
        <w:t xml:space="preserve">AZIENDA OSPEDALIERO UNIVERSITARIA </w:t>
      </w:r>
      <w:proofErr w:type="spellStart"/>
      <w:r w:rsidRPr="0008321B">
        <w:rPr>
          <w:rFonts w:ascii="Arial" w:hAnsi="Arial" w:cs="Arial"/>
          <w:b/>
          <w:snapToGrid w:val="0"/>
          <w:sz w:val="22"/>
          <w:szCs w:val="22"/>
        </w:rPr>
        <w:t>DI</w:t>
      </w:r>
      <w:proofErr w:type="spellEnd"/>
      <w:r w:rsidRPr="0008321B">
        <w:rPr>
          <w:rFonts w:ascii="Arial" w:hAnsi="Arial" w:cs="Arial"/>
          <w:b/>
          <w:snapToGrid w:val="0"/>
          <w:sz w:val="22"/>
          <w:szCs w:val="22"/>
        </w:rPr>
        <w:t xml:space="preserve"> FERRARA</w:t>
      </w:r>
    </w:p>
    <w:p w:rsidR="00A62D49" w:rsidRPr="0008321B" w:rsidRDefault="00A62D49" w:rsidP="00A62D49">
      <w:pPr>
        <w:widowControl w:val="0"/>
        <w:spacing w:line="230" w:lineRule="atLeast"/>
        <w:jc w:val="both"/>
        <w:rPr>
          <w:rFonts w:ascii="Arial" w:hAnsi="Arial" w:cs="Arial"/>
          <w:b/>
          <w:snapToGrid w:val="0"/>
          <w:sz w:val="22"/>
          <w:szCs w:val="22"/>
        </w:rPr>
      </w:pPr>
    </w:p>
    <w:p w:rsidR="00A62D49" w:rsidRPr="0008321B" w:rsidRDefault="00F66C6B" w:rsidP="00A62D49">
      <w:pPr>
        <w:pStyle w:val="Corpodeltesto2"/>
        <w:widowControl w:val="0"/>
        <w:spacing w:line="283" w:lineRule="atLeast"/>
        <w:jc w:val="center"/>
        <w:rPr>
          <w:rFonts w:ascii="Arial" w:hAnsi="Arial" w:cs="Arial"/>
          <w:b/>
          <w:snapToGrid w:val="0"/>
          <w:sz w:val="22"/>
          <w:szCs w:val="22"/>
        </w:rPr>
      </w:pPr>
      <w:r>
        <w:rPr>
          <w:rFonts w:ascii="Arial" w:hAnsi="Arial" w:cs="Arial"/>
          <w:b/>
          <w:snapToGrid w:val="0"/>
          <w:sz w:val="22"/>
          <w:szCs w:val="22"/>
        </w:rPr>
        <w:t xml:space="preserve">SI </w:t>
      </w:r>
      <w:r w:rsidR="00A62D49" w:rsidRPr="0008321B">
        <w:rPr>
          <w:rFonts w:ascii="Arial" w:hAnsi="Arial" w:cs="Arial"/>
          <w:b/>
          <w:snapToGrid w:val="0"/>
          <w:sz w:val="22"/>
          <w:szCs w:val="22"/>
        </w:rPr>
        <w:t>CONVIENE E SI STIPULA QUANTO SEGUE:</w:t>
      </w:r>
    </w:p>
    <w:p w:rsidR="00A62D49" w:rsidRPr="0008321B" w:rsidRDefault="00A62D49" w:rsidP="00A62D49">
      <w:pPr>
        <w:widowControl w:val="0"/>
        <w:spacing w:line="283" w:lineRule="atLeast"/>
        <w:jc w:val="center"/>
        <w:rPr>
          <w:rFonts w:ascii="Arial" w:hAnsi="Arial" w:cs="Arial"/>
          <w:b/>
          <w:snapToGrid w:val="0"/>
          <w:sz w:val="22"/>
          <w:szCs w:val="22"/>
        </w:rPr>
      </w:pP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ART.1</w:t>
      </w:r>
    </w:p>
    <w:p w:rsidR="00A62D49" w:rsidRDefault="00A62D49" w:rsidP="0008321B">
      <w:pPr>
        <w:jc w:val="center"/>
        <w:rPr>
          <w:rFonts w:ascii="Arial" w:hAnsi="Arial" w:cs="Arial"/>
          <w:b/>
          <w:sz w:val="22"/>
          <w:szCs w:val="22"/>
        </w:rPr>
      </w:pPr>
      <w:r w:rsidRPr="0008321B">
        <w:rPr>
          <w:rFonts w:ascii="Arial" w:hAnsi="Arial" w:cs="Arial"/>
          <w:b/>
          <w:sz w:val="22"/>
          <w:szCs w:val="22"/>
        </w:rPr>
        <w:t>Finalità della Convenzione</w:t>
      </w:r>
    </w:p>
    <w:p w:rsidR="00B17EC4" w:rsidRPr="0008321B" w:rsidRDefault="00B17EC4" w:rsidP="0008321B">
      <w:pPr>
        <w:jc w:val="center"/>
        <w:rPr>
          <w:rFonts w:ascii="Arial" w:hAnsi="Arial" w:cs="Arial"/>
          <w:b/>
          <w:sz w:val="22"/>
          <w:szCs w:val="22"/>
        </w:rPr>
      </w:pPr>
    </w:p>
    <w:p w:rsidR="00A62D49" w:rsidRPr="0008321B" w:rsidRDefault="00A62D49" w:rsidP="00A62D49">
      <w:pPr>
        <w:pStyle w:val="Corpodeltesto3"/>
        <w:rPr>
          <w:rFonts w:ascii="Arial" w:hAnsi="Arial" w:cs="Arial"/>
          <w:b w:val="0"/>
          <w:sz w:val="22"/>
          <w:szCs w:val="22"/>
        </w:rPr>
      </w:pPr>
      <w:r w:rsidRPr="0008321B">
        <w:rPr>
          <w:rFonts w:ascii="Arial" w:hAnsi="Arial" w:cs="Arial"/>
          <w:b w:val="0"/>
          <w:sz w:val="22"/>
          <w:szCs w:val="22"/>
          <w:lang/>
        </w:rPr>
        <w:t>Oggetto della presente convenzione</w:t>
      </w:r>
      <w:r w:rsidRPr="0008321B">
        <w:rPr>
          <w:rFonts w:ascii="Arial" w:hAnsi="Arial" w:cs="Arial"/>
          <w:sz w:val="22"/>
          <w:szCs w:val="22"/>
          <w:lang/>
        </w:rPr>
        <w:t xml:space="preserve"> </w:t>
      </w:r>
      <w:r w:rsidRPr="0008321B">
        <w:rPr>
          <w:rFonts w:ascii="Arial" w:hAnsi="Arial" w:cs="Arial"/>
          <w:b w:val="0"/>
          <w:sz w:val="22"/>
          <w:szCs w:val="22"/>
          <w:lang/>
        </w:rPr>
        <w:t>è assicurare le attività</w:t>
      </w:r>
      <w:r w:rsidRPr="0008321B">
        <w:rPr>
          <w:rFonts w:ascii="Arial" w:hAnsi="Arial" w:cs="Arial"/>
          <w:b w:val="0"/>
          <w:bCs/>
          <w:sz w:val="22"/>
          <w:szCs w:val="22"/>
        </w:rPr>
        <w:t xml:space="preserve"> svolte dall’Ufficio di Piano </w:t>
      </w:r>
      <w:r w:rsidRPr="0008321B">
        <w:rPr>
          <w:rFonts w:ascii="Arial" w:hAnsi="Arial" w:cs="Arial"/>
          <w:b w:val="0"/>
          <w:sz w:val="22"/>
          <w:szCs w:val="22"/>
        </w:rPr>
        <w:t xml:space="preserve">per l’esercizio associato delle funzioni tecniche, amministrative e gestionali relative al Piano per </w:t>
      </w:r>
      <w:smartTag w:uri="urn:schemas-microsoft-com:office:smarttags" w:element="PersonName">
        <w:smartTagPr>
          <w:attr w:name="ProductID" w:val="la Salute"/>
        </w:smartTagPr>
        <w:r w:rsidRPr="0008321B">
          <w:rPr>
            <w:rFonts w:ascii="Arial" w:hAnsi="Arial" w:cs="Arial"/>
            <w:b w:val="0"/>
            <w:sz w:val="22"/>
            <w:szCs w:val="22"/>
          </w:rPr>
          <w:t>la Salute</w:t>
        </w:r>
      </w:smartTag>
      <w:r w:rsidRPr="0008321B">
        <w:rPr>
          <w:rFonts w:ascii="Arial" w:hAnsi="Arial" w:cs="Arial"/>
          <w:b w:val="0"/>
          <w:sz w:val="22"/>
          <w:szCs w:val="22"/>
        </w:rPr>
        <w:t xml:space="preserve"> e il Benessere Sociale, al governo integrato delle politiche socio sanitarie e alla </w:t>
      </w:r>
      <w:r w:rsidRPr="0008321B">
        <w:rPr>
          <w:rFonts w:ascii="Arial" w:hAnsi="Arial" w:cs="Arial"/>
          <w:b w:val="0"/>
          <w:color w:val="000000"/>
          <w:sz w:val="22"/>
          <w:szCs w:val="22"/>
        </w:rPr>
        <w:t>gestione del Fondo Regionale e/o Nazionale Non Autosufficienza</w:t>
      </w:r>
      <w:r w:rsidRPr="0008321B">
        <w:rPr>
          <w:rFonts w:ascii="Arial" w:hAnsi="Arial" w:cs="Arial"/>
          <w:b w:val="0"/>
          <w:sz w:val="22"/>
          <w:szCs w:val="22"/>
        </w:rPr>
        <w:t>, del Distretto Centro Nord nel triennio 2018/2020.</w:t>
      </w:r>
    </w:p>
    <w:p w:rsidR="00A62D49" w:rsidRPr="0008321B" w:rsidRDefault="00A62D49" w:rsidP="00A62D49">
      <w:pPr>
        <w:widowControl w:val="0"/>
        <w:rPr>
          <w:rFonts w:ascii="Arial" w:hAnsi="Arial" w:cs="Arial"/>
          <w:snapToGrid w:val="0"/>
          <w:sz w:val="22"/>
          <w:szCs w:val="22"/>
        </w:rPr>
      </w:pPr>
    </w:p>
    <w:p w:rsidR="00A62D49" w:rsidRPr="0008321B" w:rsidRDefault="00A62D49" w:rsidP="00A62D49">
      <w:pPr>
        <w:widowControl w:val="0"/>
        <w:spacing w:line="278" w:lineRule="atLeast"/>
        <w:rPr>
          <w:rFonts w:ascii="Arial" w:hAnsi="Arial" w:cs="Arial"/>
          <w:b/>
          <w:color w:val="000000"/>
          <w:sz w:val="22"/>
          <w:szCs w:val="22"/>
        </w:rPr>
      </w:pPr>
      <w:r w:rsidRPr="0008321B">
        <w:rPr>
          <w:rFonts w:ascii="Arial" w:hAnsi="Arial" w:cs="Arial"/>
          <w:b/>
          <w:color w:val="000000"/>
          <w:sz w:val="22"/>
          <w:szCs w:val="22"/>
        </w:rPr>
        <w:t xml:space="preserve">TITOLO I –UFFICIO </w:t>
      </w:r>
      <w:proofErr w:type="spellStart"/>
      <w:r w:rsidRPr="0008321B">
        <w:rPr>
          <w:rFonts w:ascii="Arial" w:hAnsi="Arial" w:cs="Arial"/>
          <w:b/>
          <w:color w:val="000000"/>
          <w:sz w:val="22"/>
          <w:szCs w:val="22"/>
        </w:rPr>
        <w:t>DI</w:t>
      </w:r>
      <w:proofErr w:type="spellEnd"/>
      <w:r w:rsidRPr="0008321B">
        <w:rPr>
          <w:rFonts w:ascii="Arial" w:hAnsi="Arial" w:cs="Arial"/>
          <w:b/>
          <w:color w:val="000000"/>
          <w:sz w:val="22"/>
          <w:szCs w:val="22"/>
        </w:rPr>
        <w:t xml:space="preserve"> PIANO</w:t>
      </w:r>
    </w:p>
    <w:p w:rsidR="00A62D49" w:rsidRPr="0008321B" w:rsidRDefault="00A62D49" w:rsidP="00A62D49">
      <w:pPr>
        <w:widowControl w:val="0"/>
        <w:spacing w:line="278" w:lineRule="atLeast"/>
        <w:rPr>
          <w:rFonts w:ascii="Arial" w:hAnsi="Arial" w:cs="Arial"/>
          <w:b/>
          <w:snapToGrid w:val="0"/>
          <w:color w:val="000000"/>
          <w:sz w:val="22"/>
          <w:szCs w:val="22"/>
        </w:rPr>
      </w:pP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ART. 2</w:t>
      </w: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Funzioni dell’Ufficio di Piano</w:t>
      </w:r>
    </w:p>
    <w:p w:rsidR="00A62D49" w:rsidRPr="0008321B" w:rsidRDefault="00A62D49" w:rsidP="00A62D49">
      <w:pPr>
        <w:rPr>
          <w:rFonts w:ascii="Arial" w:hAnsi="Arial" w:cs="Arial"/>
          <w:sz w:val="22"/>
          <w:szCs w:val="22"/>
        </w:rPr>
      </w:pPr>
    </w:p>
    <w:p w:rsidR="00A62D49" w:rsidRPr="0008321B" w:rsidRDefault="00A62D49" w:rsidP="00A62D49">
      <w:pPr>
        <w:autoSpaceDE w:val="0"/>
        <w:autoSpaceDN w:val="0"/>
        <w:adjustRightInd w:val="0"/>
        <w:jc w:val="both"/>
        <w:rPr>
          <w:rFonts w:ascii="Arial" w:hAnsi="Arial" w:cs="Arial"/>
          <w:snapToGrid w:val="0"/>
          <w:sz w:val="22"/>
          <w:szCs w:val="22"/>
        </w:rPr>
      </w:pPr>
      <w:r w:rsidRPr="0008321B">
        <w:rPr>
          <w:rFonts w:ascii="Arial" w:hAnsi="Arial" w:cs="Arial"/>
          <w:snapToGrid w:val="0"/>
          <w:sz w:val="22"/>
          <w:szCs w:val="22"/>
        </w:rPr>
        <w:t>Ai sensi di quanto disposto dalla delibera regionale n. 1004/2007 e dal Piano Socio Sanitario Regionale, la presente convenzione risponde alla necessità a livello distrettuale di definire l</w:t>
      </w:r>
      <w:r w:rsidRPr="0008321B">
        <w:rPr>
          <w:rFonts w:ascii="Arial" w:hAnsi="Arial" w:cs="Arial"/>
          <w:sz w:val="22"/>
          <w:szCs w:val="22"/>
        </w:rPr>
        <w:t xml:space="preserve">'Ufficio di piano come il nodo organizzativo per sostenere l’azione programmatoria e di governance </w:t>
      </w:r>
      <w:proofErr w:type="spellStart"/>
      <w:r w:rsidRPr="0008321B">
        <w:rPr>
          <w:rFonts w:ascii="Arial" w:hAnsi="Arial" w:cs="Arial"/>
          <w:sz w:val="22"/>
          <w:szCs w:val="22"/>
        </w:rPr>
        <w:t>organizzativo-gestionale</w:t>
      </w:r>
      <w:proofErr w:type="spellEnd"/>
      <w:r w:rsidRPr="0008321B">
        <w:rPr>
          <w:rFonts w:ascii="Arial" w:hAnsi="Arial" w:cs="Arial"/>
          <w:sz w:val="22"/>
          <w:szCs w:val="22"/>
        </w:rPr>
        <w:t xml:space="preserve"> del Distretto in merito alle funzioni dell’area welfare. </w:t>
      </w:r>
    </w:p>
    <w:p w:rsidR="00A62D49" w:rsidRPr="0008321B" w:rsidRDefault="00A62D49" w:rsidP="00A62D49">
      <w:pPr>
        <w:jc w:val="both"/>
        <w:rPr>
          <w:rFonts w:ascii="Arial" w:hAnsi="Arial" w:cs="Arial"/>
          <w:snapToGrid w:val="0"/>
          <w:sz w:val="22"/>
          <w:szCs w:val="22"/>
        </w:rPr>
      </w:pPr>
    </w:p>
    <w:p w:rsidR="00A62D49" w:rsidRPr="0008321B" w:rsidRDefault="00A62D49" w:rsidP="00A62D49">
      <w:pPr>
        <w:pStyle w:val="Corpodeltesto"/>
        <w:widowControl w:val="0"/>
        <w:spacing w:line="307" w:lineRule="atLeast"/>
        <w:rPr>
          <w:rFonts w:ascii="Arial" w:hAnsi="Arial" w:cs="Arial"/>
          <w:snapToGrid w:val="0"/>
          <w:sz w:val="22"/>
          <w:szCs w:val="22"/>
        </w:rPr>
      </w:pPr>
      <w:r w:rsidRPr="0008321B">
        <w:rPr>
          <w:rFonts w:ascii="Arial" w:hAnsi="Arial" w:cs="Arial"/>
          <w:snapToGrid w:val="0"/>
          <w:sz w:val="22"/>
          <w:szCs w:val="22"/>
        </w:rPr>
        <w:t xml:space="preserve">Pertanto le funzioni dell’Ufficio di Piano, individuate dalla citata DGR 1004/2007 sono: </w:t>
      </w:r>
    </w:p>
    <w:p w:rsidR="00A62D49" w:rsidRPr="0008321B" w:rsidRDefault="00A62D49" w:rsidP="00A62D49">
      <w:pPr>
        <w:pStyle w:val="Corpodeltesto"/>
        <w:widowControl w:val="0"/>
        <w:numPr>
          <w:ilvl w:val="0"/>
          <w:numId w:val="21"/>
        </w:numPr>
        <w:spacing w:after="0" w:line="283" w:lineRule="atLeast"/>
        <w:jc w:val="both"/>
        <w:rPr>
          <w:rFonts w:ascii="Arial" w:hAnsi="Arial" w:cs="Arial"/>
          <w:snapToGrid w:val="0"/>
          <w:sz w:val="22"/>
          <w:szCs w:val="22"/>
        </w:rPr>
      </w:pPr>
      <w:r w:rsidRPr="0008321B">
        <w:rPr>
          <w:rFonts w:ascii="Arial" w:hAnsi="Arial" w:cs="Arial"/>
          <w:snapToGrid w:val="0"/>
          <w:sz w:val="22"/>
          <w:szCs w:val="22"/>
          <w:u w:val="single"/>
        </w:rPr>
        <w:t>Attività istruttoria</w:t>
      </w:r>
      <w:r w:rsidRPr="0008321B">
        <w:rPr>
          <w:rFonts w:ascii="Arial" w:hAnsi="Arial" w:cs="Arial"/>
          <w:snapToGrid w:val="0"/>
          <w:sz w:val="22"/>
          <w:szCs w:val="22"/>
        </w:rPr>
        <w:t>, di supporto all’elaborazione e valutazione della programmazione in area sociale e socio sanitaria (Piano di Zona distrettuale per la salute e il benessere sociale e Programmi attuativi annuali comprensivi del Piano delle attività per la non autosufficienza);</w:t>
      </w:r>
    </w:p>
    <w:p w:rsidR="00A62D49" w:rsidRPr="0008321B" w:rsidRDefault="00A62D49" w:rsidP="00A62D49">
      <w:pPr>
        <w:pStyle w:val="Corpodeltesto"/>
        <w:widowControl w:val="0"/>
        <w:numPr>
          <w:ilvl w:val="0"/>
          <w:numId w:val="21"/>
        </w:numPr>
        <w:spacing w:after="0" w:line="283" w:lineRule="atLeast"/>
        <w:jc w:val="both"/>
        <w:rPr>
          <w:rFonts w:ascii="Arial" w:hAnsi="Arial" w:cs="Arial"/>
          <w:snapToGrid w:val="0"/>
          <w:sz w:val="22"/>
          <w:szCs w:val="22"/>
        </w:rPr>
      </w:pPr>
      <w:r w:rsidRPr="0008321B">
        <w:rPr>
          <w:rFonts w:ascii="Arial" w:hAnsi="Arial" w:cs="Arial"/>
          <w:snapToGrid w:val="0"/>
          <w:sz w:val="22"/>
          <w:szCs w:val="22"/>
          <w:u w:val="single"/>
        </w:rPr>
        <w:t>attività istruttoria e di monitoraggio</w:t>
      </w:r>
      <w:r w:rsidRPr="0008321B">
        <w:rPr>
          <w:rFonts w:ascii="Arial" w:hAnsi="Arial" w:cs="Arial"/>
          <w:snapToGrid w:val="0"/>
          <w:sz w:val="22"/>
          <w:szCs w:val="22"/>
        </w:rPr>
        <w:t xml:space="preserve"> per la definizione di regolamenti distrettuali sull’accesso e la compartecipazione degli utenti alla spesa;</w:t>
      </w:r>
    </w:p>
    <w:p w:rsidR="00A62D49" w:rsidRPr="0008321B" w:rsidRDefault="00A62D49" w:rsidP="00A62D49">
      <w:pPr>
        <w:pStyle w:val="Corpodeltesto"/>
        <w:widowControl w:val="0"/>
        <w:numPr>
          <w:ilvl w:val="0"/>
          <w:numId w:val="21"/>
        </w:numPr>
        <w:spacing w:after="0" w:line="283" w:lineRule="atLeast"/>
        <w:jc w:val="both"/>
        <w:rPr>
          <w:rFonts w:ascii="Arial" w:hAnsi="Arial" w:cs="Arial"/>
          <w:snapToGrid w:val="0"/>
          <w:sz w:val="22"/>
          <w:szCs w:val="22"/>
        </w:rPr>
      </w:pPr>
      <w:r w:rsidRPr="0008321B">
        <w:rPr>
          <w:rFonts w:ascii="Arial" w:hAnsi="Arial" w:cs="Arial"/>
          <w:snapToGrid w:val="0"/>
          <w:sz w:val="22"/>
          <w:szCs w:val="22"/>
          <w:u w:val="single"/>
        </w:rPr>
        <w:t>attività istruttoria e di monitoraggio per l’accreditamento</w:t>
      </w:r>
      <w:r w:rsidRPr="0008321B">
        <w:rPr>
          <w:rFonts w:ascii="Arial" w:hAnsi="Arial" w:cs="Arial"/>
          <w:snapToGrid w:val="0"/>
          <w:sz w:val="22"/>
          <w:szCs w:val="22"/>
        </w:rPr>
        <w:t>;</w:t>
      </w:r>
    </w:p>
    <w:p w:rsidR="00A62D49" w:rsidRPr="0008321B" w:rsidRDefault="00A62D49" w:rsidP="00A62D49">
      <w:pPr>
        <w:pStyle w:val="Corpodeltesto"/>
        <w:widowControl w:val="0"/>
        <w:numPr>
          <w:ilvl w:val="0"/>
          <w:numId w:val="21"/>
        </w:numPr>
        <w:spacing w:after="0" w:line="283" w:lineRule="atLeast"/>
        <w:jc w:val="both"/>
        <w:rPr>
          <w:rFonts w:ascii="Arial" w:hAnsi="Arial" w:cs="Arial"/>
          <w:snapToGrid w:val="0"/>
          <w:sz w:val="22"/>
          <w:szCs w:val="22"/>
        </w:rPr>
      </w:pPr>
      <w:r w:rsidRPr="0008321B">
        <w:rPr>
          <w:rFonts w:ascii="Arial" w:hAnsi="Arial" w:cs="Arial"/>
          <w:snapToGrid w:val="0"/>
          <w:sz w:val="22"/>
          <w:szCs w:val="22"/>
          <w:u w:val="single"/>
        </w:rPr>
        <w:t>azioni di impulso e di supporto alla verifica</w:t>
      </w:r>
      <w:r w:rsidRPr="0008321B">
        <w:rPr>
          <w:rFonts w:ascii="Arial" w:hAnsi="Arial" w:cs="Arial"/>
          <w:snapToGrid w:val="0"/>
          <w:sz w:val="22"/>
          <w:szCs w:val="22"/>
        </w:rPr>
        <w:t xml:space="preserve"> delle attività attuative della programmazione sociale, socio sanitaria e sanitaria con particolare riferimento:</w:t>
      </w:r>
    </w:p>
    <w:p w:rsidR="00A62D49" w:rsidRPr="0008321B" w:rsidRDefault="00A62D49" w:rsidP="00A62D49">
      <w:pPr>
        <w:pStyle w:val="Corpodeltesto"/>
        <w:widowControl w:val="0"/>
        <w:numPr>
          <w:ilvl w:val="0"/>
          <w:numId w:val="19"/>
        </w:numPr>
        <w:autoSpaceDE w:val="0"/>
        <w:autoSpaceDN w:val="0"/>
        <w:adjustRightInd w:val="0"/>
        <w:spacing w:after="0" w:line="283" w:lineRule="atLeast"/>
        <w:jc w:val="both"/>
        <w:rPr>
          <w:rFonts w:ascii="Arial" w:hAnsi="Arial" w:cs="Arial"/>
          <w:snapToGrid w:val="0"/>
          <w:sz w:val="22"/>
          <w:szCs w:val="22"/>
        </w:rPr>
      </w:pPr>
      <w:r w:rsidRPr="0008321B">
        <w:rPr>
          <w:rFonts w:ascii="Arial" w:hAnsi="Arial" w:cs="Arial"/>
          <w:snapToGrid w:val="0"/>
          <w:sz w:val="22"/>
          <w:szCs w:val="22"/>
        </w:rPr>
        <w:lastRenderedPageBreak/>
        <w:t>all’utilizzo delle risorse, monitoraggio e verifica in itinere dei risultati del Piano annuale per la non autosufficienza e dell’equilibrio del fondo Distrettuale per la non autosufficienza;</w:t>
      </w:r>
    </w:p>
    <w:p w:rsidR="00A62D49" w:rsidRPr="0008321B" w:rsidRDefault="00A62D49" w:rsidP="00A62D49">
      <w:pPr>
        <w:pStyle w:val="Corpodeltesto"/>
        <w:widowControl w:val="0"/>
        <w:numPr>
          <w:ilvl w:val="0"/>
          <w:numId w:val="19"/>
        </w:numPr>
        <w:autoSpaceDE w:val="0"/>
        <w:autoSpaceDN w:val="0"/>
        <w:adjustRightInd w:val="0"/>
        <w:spacing w:after="0" w:line="283" w:lineRule="atLeast"/>
        <w:jc w:val="both"/>
        <w:rPr>
          <w:rFonts w:ascii="Arial" w:hAnsi="Arial" w:cs="Arial"/>
          <w:snapToGrid w:val="0"/>
          <w:sz w:val="22"/>
          <w:szCs w:val="22"/>
        </w:rPr>
      </w:pPr>
      <w:r w:rsidRPr="0008321B">
        <w:rPr>
          <w:rFonts w:ascii="Arial" w:hAnsi="Arial" w:cs="Arial"/>
          <w:snapToGrid w:val="0"/>
          <w:sz w:val="22"/>
          <w:szCs w:val="22"/>
        </w:rPr>
        <w:t>all’impiego delle risorse per l’attuazione in forma associata di programmi finalizzati e per la gestione di alcuni servizi comuni, nella prospettiva della costituzione del Fondo Sociale locale;</w:t>
      </w:r>
    </w:p>
    <w:p w:rsidR="00A62D49" w:rsidRPr="0008321B" w:rsidRDefault="00A62D49" w:rsidP="00A62D49">
      <w:pPr>
        <w:pStyle w:val="Corpodeltesto"/>
        <w:widowControl w:val="0"/>
        <w:numPr>
          <w:ilvl w:val="0"/>
          <w:numId w:val="19"/>
        </w:numPr>
        <w:autoSpaceDE w:val="0"/>
        <w:autoSpaceDN w:val="0"/>
        <w:adjustRightInd w:val="0"/>
        <w:spacing w:after="0" w:line="283" w:lineRule="atLeast"/>
        <w:jc w:val="both"/>
        <w:rPr>
          <w:rFonts w:ascii="Arial" w:hAnsi="Arial" w:cs="Arial"/>
          <w:snapToGrid w:val="0"/>
          <w:sz w:val="22"/>
          <w:szCs w:val="22"/>
        </w:rPr>
      </w:pPr>
      <w:r w:rsidRPr="0008321B">
        <w:rPr>
          <w:rFonts w:ascii="Arial" w:hAnsi="Arial" w:cs="Arial"/>
          <w:snapToGrid w:val="0"/>
          <w:sz w:val="22"/>
          <w:szCs w:val="22"/>
        </w:rPr>
        <w:t>al controllo e alla realizzazione delle condizioni tecniche-amministrative necessarie per attuare i contenuti del Piano, al favorire l’attivazione di progetti sociosanitari integrati anche con altre politiche;</w:t>
      </w:r>
    </w:p>
    <w:p w:rsidR="00A62D49" w:rsidRPr="0008321B" w:rsidRDefault="00A62D49" w:rsidP="00A62D49">
      <w:pPr>
        <w:pStyle w:val="Corpodeltesto"/>
        <w:widowControl w:val="0"/>
        <w:numPr>
          <w:ilvl w:val="0"/>
          <w:numId w:val="19"/>
        </w:numPr>
        <w:autoSpaceDE w:val="0"/>
        <w:autoSpaceDN w:val="0"/>
        <w:adjustRightInd w:val="0"/>
        <w:spacing w:after="0" w:line="283" w:lineRule="atLeast"/>
        <w:jc w:val="both"/>
        <w:rPr>
          <w:rFonts w:ascii="Arial" w:hAnsi="Arial" w:cs="Arial"/>
          <w:snapToGrid w:val="0"/>
          <w:sz w:val="22"/>
          <w:szCs w:val="22"/>
        </w:rPr>
      </w:pPr>
      <w:r w:rsidRPr="0008321B">
        <w:rPr>
          <w:rFonts w:ascii="Arial" w:hAnsi="Arial" w:cs="Arial"/>
          <w:snapToGrid w:val="0"/>
          <w:sz w:val="22"/>
          <w:szCs w:val="22"/>
        </w:rPr>
        <w:t>al raccordo e all’utilizzo delle rilevazioni sulla domanda e sull’offerta, anche con riferimento all’attività degli sportelli sociali;</w:t>
      </w:r>
    </w:p>
    <w:p w:rsidR="00A62D49" w:rsidRPr="0008321B" w:rsidRDefault="00A62D49" w:rsidP="00A62D49">
      <w:pPr>
        <w:pStyle w:val="Corpodeltesto"/>
        <w:widowControl w:val="0"/>
        <w:numPr>
          <w:ilvl w:val="0"/>
          <w:numId w:val="19"/>
        </w:numPr>
        <w:autoSpaceDE w:val="0"/>
        <w:autoSpaceDN w:val="0"/>
        <w:adjustRightInd w:val="0"/>
        <w:spacing w:after="0" w:line="283" w:lineRule="atLeast"/>
        <w:jc w:val="both"/>
        <w:rPr>
          <w:rFonts w:ascii="Arial" w:hAnsi="Arial" w:cs="Arial"/>
          <w:snapToGrid w:val="0"/>
          <w:sz w:val="22"/>
          <w:szCs w:val="22"/>
        </w:rPr>
      </w:pPr>
      <w:r w:rsidRPr="0008321B">
        <w:rPr>
          <w:rFonts w:ascii="Arial" w:hAnsi="Arial" w:cs="Arial"/>
          <w:snapToGrid w:val="0"/>
          <w:sz w:val="22"/>
          <w:szCs w:val="22"/>
        </w:rPr>
        <w:t>alla definizione e gestione di percorsi di formazione comuni tra i servizi del Distretto;</w:t>
      </w:r>
    </w:p>
    <w:p w:rsidR="00A62D49" w:rsidRPr="0008321B" w:rsidRDefault="00A62D49" w:rsidP="00A62D49">
      <w:pPr>
        <w:numPr>
          <w:ilvl w:val="0"/>
          <w:numId w:val="19"/>
        </w:numPr>
        <w:jc w:val="both"/>
        <w:rPr>
          <w:rFonts w:ascii="Arial" w:hAnsi="Arial" w:cs="Arial"/>
          <w:snapToGrid w:val="0"/>
          <w:sz w:val="22"/>
          <w:szCs w:val="22"/>
        </w:rPr>
      </w:pPr>
      <w:r w:rsidRPr="0008321B">
        <w:rPr>
          <w:rFonts w:ascii="Arial" w:hAnsi="Arial" w:cs="Arial"/>
          <w:snapToGrid w:val="0"/>
          <w:sz w:val="22"/>
          <w:szCs w:val="22"/>
        </w:rPr>
        <w:t xml:space="preserve">al monitoraggio dell’andamento del benessere e della salute in riferimento alle diverse determinanti che incidono su di essi, secondo le priorità di intervento e i programmi d’azione del programma annuale, predisposti ed in fase di realizzazione; </w:t>
      </w:r>
    </w:p>
    <w:p w:rsidR="00A62D49" w:rsidRPr="0008321B" w:rsidRDefault="00A62D49" w:rsidP="00A62D49">
      <w:pPr>
        <w:numPr>
          <w:ilvl w:val="0"/>
          <w:numId w:val="19"/>
        </w:numPr>
        <w:jc w:val="both"/>
        <w:rPr>
          <w:rFonts w:ascii="Arial" w:hAnsi="Arial" w:cs="Arial"/>
          <w:snapToGrid w:val="0"/>
          <w:sz w:val="22"/>
          <w:szCs w:val="22"/>
        </w:rPr>
      </w:pPr>
      <w:r w:rsidRPr="0008321B">
        <w:rPr>
          <w:rFonts w:ascii="Arial" w:hAnsi="Arial" w:cs="Arial"/>
          <w:snapToGrid w:val="0"/>
          <w:sz w:val="22"/>
          <w:szCs w:val="22"/>
        </w:rPr>
        <w:t>alla qualità dell’integrazione professionale sociale e sanitaria;</w:t>
      </w:r>
    </w:p>
    <w:p w:rsidR="00A62D49" w:rsidRPr="0008321B" w:rsidRDefault="00A62D49" w:rsidP="00A62D49">
      <w:pPr>
        <w:numPr>
          <w:ilvl w:val="0"/>
          <w:numId w:val="19"/>
        </w:numPr>
        <w:jc w:val="both"/>
        <w:rPr>
          <w:rFonts w:ascii="Arial" w:hAnsi="Arial" w:cs="Arial"/>
          <w:snapToGrid w:val="0"/>
          <w:sz w:val="22"/>
          <w:szCs w:val="22"/>
        </w:rPr>
      </w:pPr>
      <w:r w:rsidRPr="0008321B">
        <w:rPr>
          <w:rFonts w:ascii="Arial" w:hAnsi="Arial" w:cs="Arial"/>
          <w:snapToGrid w:val="0"/>
          <w:sz w:val="22"/>
          <w:szCs w:val="22"/>
        </w:rPr>
        <w:t xml:space="preserve">alle istruttorie per il tavolo di concertazione distrettuale tra il Comitato di Distretto e le </w:t>
      </w:r>
      <w:proofErr w:type="spellStart"/>
      <w:r w:rsidRPr="0008321B">
        <w:rPr>
          <w:rFonts w:ascii="Arial" w:hAnsi="Arial" w:cs="Arial"/>
          <w:snapToGrid w:val="0"/>
          <w:sz w:val="22"/>
          <w:szCs w:val="22"/>
        </w:rPr>
        <w:t>OO.SS</w:t>
      </w:r>
      <w:proofErr w:type="spellEnd"/>
      <w:r w:rsidRPr="0008321B">
        <w:rPr>
          <w:rFonts w:ascii="Arial" w:hAnsi="Arial" w:cs="Arial"/>
          <w:snapToGrid w:val="0"/>
          <w:sz w:val="22"/>
          <w:szCs w:val="22"/>
        </w:rPr>
        <w:t>. e per la applicazione delle linee guida relative al rapporto tra Comitato di Distretto e Forum del Terzo Settore.</w:t>
      </w:r>
    </w:p>
    <w:p w:rsidR="00A62D49" w:rsidRPr="0008321B" w:rsidRDefault="00A62D49" w:rsidP="00A62D49">
      <w:pPr>
        <w:jc w:val="both"/>
        <w:rPr>
          <w:rFonts w:ascii="Arial" w:hAnsi="Arial" w:cs="Arial"/>
          <w:snapToGrid w:val="0"/>
          <w:sz w:val="22"/>
          <w:szCs w:val="22"/>
        </w:rPr>
      </w:pPr>
      <w:r w:rsidRPr="0008321B">
        <w:rPr>
          <w:rFonts w:ascii="Arial" w:hAnsi="Arial" w:cs="Arial"/>
          <w:snapToGrid w:val="0"/>
          <w:sz w:val="22"/>
          <w:szCs w:val="22"/>
        </w:rPr>
        <w:t>Oltre alle seguenti ulteriori funzioni che il Piano Socio Sanitario regionale approvato con DAL 120/2017 prevede in capo all’Ufficio di Piano:</w:t>
      </w:r>
    </w:p>
    <w:p w:rsidR="00A62D49" w:rsidRPr="0008321B" w:rsidRDefault="00A62D49" w:rsidP="00A62D49">
      <w:pPr>
        <w:jc w:val="both"/>
        <w:rPr>
          <w:rFonts w:ascii="Arial" w:hAnsi="Arial" w:cs="Arial"/>
          <w:snapToGrid w:val="0"/>
          <w:sz w:val="22"/>
          <w:szCs w:val="22"/>
        </w:rPr>
      </w:pPr>
    </w:p>
    <w:p w:rsidR="00A62D49" w:rsidRPr="0008321B" w:rsidRDefault="00A62D49" w:rsidP="00A62D49">
      <w:pPr>
        <w:numPr>
          <w:ilvl w:val="0"/>
          <w:numId w:val="33"/>
        </w:numPr>
        <w:autoSpaceDE w:val="0"/>
        <w:autoSpaceDN w:val="0"/>
        <w:adjustRightInd w:val="0"/>
        <w:jc w:val="both"/>
        <w:rPr>
          <w:rFonts w:ascii="Arial" w:hAnsi="Arial" w:cs="Arial"/>
          <w:sz w:val="22"/>
          <w:szCs w:val="22"/>
        </w:rPr>
      </w:pPr>
      <w:r w:rsidRPr="0008321B">
        <w:rPr>
          <w:rFonts w:ascii="Arial" w:hAnsi="Arial" w:cs="Arial"/>
          <w:sz w:val="22"/>
          <w:szCs w:val="22"/>
        </w:rPr>
        <w:t xml:space="preserve">raccolta e elaborazione dei dati necessari alla lettura del territorio, in termini di rischi e fragilità, ma anche di risorse e opportunità; </w:t>
      </w:r>
    </w:p>
    <w:p w:rsidR="00A62D49" w:rsidRPr="0008321B" w:rsidRDefault="00A62D49" w:rsidP="00A62D49">
      <w:pPr>
        <w:numPr>
          <w:ilvl w:val="0"/>
          <w:numId w:val="33"/>
        </w:numPr>
        <w:autoSpaceDE w:val="0"/>
        <w:autoSpaceDN w:val="0"/>
        <w:adjustRightInd w:val="0"/>
        <w:jc w:val="both"/>
        <w:rPr>
          <w:rFonts w:ascii="Arial" w:hAnsi="Arial" w:cs="Arial"/>
          <w:sz w:val="22"/>
          <w:szCs w:val="22"/>
        </w:rPr>
      </w:pPr>
      <w:r w:rsidRPr="0008321B">
        <w:rPr>
          <w:rFonts w:ascii="Arial" w:hAnsi="Arial" w:cs="Arial"/>
          <w:sz w:val="22"/>
          <w:szCs w:val="22"/>
        </w:rPr>
        <w:t>coordinamento delle attività di implementazione dei sistemi informativi regionali e nazionali, finalizzati alla produzione dei flussi informativi;</w:t>
      </w:r>
    </w:p>
    <w:p w:rsidR="00A62D49" w:rsidRPr="0008321B" w:rsidRDefault="00A62D49" w:rsidP="00A62D49">
      <w:pPr>
        <w:numPr>
          <w:ilvl w:val="0"/>
          <w:numId w:val="33"/>
        </w:numPr>
        <w:autoSpaceDE w:val="0"/>
        <w:autoSpaceDN w:val="0"/>
        <w:adjustRightInd w:val="0"/>
        <w:jc w:val="both"/>
        <w:rPr>
          <w:rFonts w:ascii="Arial" w:hAnsi="Arial" w:cs="Arial"/>
          <w:sz w:val="22"/>
          <w:szCs w:val="22"/>
        </w:rPr>
      </w:pPr>
      <w:r w:rsidRPr="0008321B">
        <w:rPr>
          <w:rFonts w:ascii="Arial" w:hAnsi="Arial" w:cs="Arial"/>
          <w:sz w:val="22"/>
          <w:szCs w:val="22"/>
        </w:rPr>
        <w:t xml:space="preserve">supporto tecnico alle azioni di confronto e concertazione territoriale finalizzate alla definizione, al monitoraggio e alla valutazione della programmazione sociale e socio-sanitaria; </w:t>
      </w:r>
    </w:p>
    <w:p w:rsidR="00A62D49" w:rsidRPr="0008321B" w:rsidRDefault="00A62D49" w:rsidP="00A62D49">
      <w:pPr>
        <w:numPr>
          <w:ilvl w:val="0"/>
          <w:numId w:val="33"/>
        </w:numPr>
        <w:autoSpaceDE w:val="0"/>
        <w:autoSpaceDN w:val="0"/>
        <w:adjustRightInd w:val="0"/>
        <w:jc w:val="both"/>
        <w:rPr>
          <w:rFonts w:ascii="Arial" w:hAnsi="Arial" w:cs="Arial"/>
          <w:sz w:val="22"/>
          <w:szCs w:val="22"/>
        </w:rPr>
      </w:pPr>
      <w:r w:rsidRPr="0008321B">
        <w:rPr>
          <w:rFonts w:ascii="Arial" w:hAnsi="Arial" w:cs="Arial"/>
          <w:sz w:val="22"/>
          <w:szCs w:val="22"/>
        </w:rPr>
        <w:t>attività di elaborazione degli atti di programmazione territoriale sociale, socio-sanitaria e sociale integrata con altre politiche (lavoro, casa, scuola);</w:t>
      </w:r>
    </w:p>
    <w:p w:rsidR="00A62D49" w:rsidRPr="0008321B" w:rsidRDefault="00A62D49" w:rsidP="00A62D49">
      <w:pPr>
        <w:numPr>
          <w:ilvl w:val="0"/>
          <w:numId w:val="33"/>
        </w:numPr>
        <w:autoSpaceDE w:val="0"/>
        <w:autoSpaceDN w:val="0"/>
        <w:adjustRightInd w:val="0"/>
        <w:jc w:val="both"/>
        <w:rPr>
          <w:rFonts w:ascii="Arial" w:hAnsi="Arial" w:cs="Arial"/>
          <w:sz w:val="22"/>
          <w:szCs w:val="22"/>
        </w:rPr>
      </w:pPr>
      <w:r w:rsidRPr="0008321B">
        <w:rPr>
          <w:rFonts w:ascii="Arial" w:hAnsi="Arial" w:cs="Arial"/>
          <w:sz w:val="22"/>
          <w:szCs w:val="22"/>
        </w:rPr>
        <w:t xml:space="preserve">promozione di strategie e strumenti a supporto dell'integrazione; </w:t>
      </w:r>
    </w:p>
    <w:p w:rsidR="00A62D49" w:rsidRPr="0008321B" w:rsidRDefault="00A62D49" w:rsidP="00A62D49">
      <w:pPr>
        <w:numPr>
          <w:ilvl w:val="0"/>
          <w:numId w:val="33"/>
        </w:numPr>
        <w:autoSpaceDE w:val="0"/>
        <w:autoSpaceDN w:val="0"/>
        <w:adjustRightInd w:val="0"/>
        <w:jc w:val="both"/>
        <w:rPr>
          <w:rFonts w:ascii="Arial" w:hAnsi="Arial" w:cs="Arial"/>
          <w:sz w:val="22"/>
          <w:szCs w:val="22"/>
        </w:rPr>
      </w:pPr>
      <w:r w:rsidRPr="0008321B">
        <w:rPr>
          <w:rFonts w:ascii="Arial" w:hAnsi="Arial" w:cs="Arial"/>
          <w:sz w:val="22"/>
          <w:szCs w:val="22"/>
        </w:rPr>
        <w:t>attività istruttoria e di monitoraggio per la definizione di regolamenti  distrettuali;</w:t>
      </w:r>
    </w:p>
    <w:p w:rsidR="00A62D49" w:rsidRPr="0008321B" w:rsidRDefault="00A62D49" w:rsidP="00A62D49">
      <w:pPr>
        <w:numPr>
          <w:ilvl w:val="0"/>
          <w:numId w:val="33"/>
        </w:numPr>
        <w:autoSpaceDE w:val="0"/>
        <w:autoSpaceDN w:val="0"/>
        <w:adjustRightInd w:val="0"/>
        <w:jc w:val="both"/>
        <w:rPr>
          <w:rFonts w:ascii="Arial" w:hAnsi="Arial" w:cs="Arial"/>
          <w:sz w:val="22"/>
          <w:szCs w:val="22"/>
        </w:rPr>
      </w:pPr>
      <w:r w:rsidRPr="0008321B">
        <w:rPr>
          <w:rFonts w:ascii="Arial" w:hAnsi="Arial" w:cs="Arial"/>
          <w:sz w:val="22"/>
          <w:szCs w:val="22"/>
        </w:rPr>
        <w:t>attività connesse al rilascio e alla revoca dell’accreditamento dei servizi sociosanitari e alla stipula dei relativi contratti di servizio;</w:t>
      </w:r>
    </w:p>
    <w:p w:rsidR="00A62D49" w:rsidRPr="0008321B" w:rsidRDefault="00A62D49" w:rsidP="00A62D49">
      <w:pPr>
        <w:numPr>
          <w:ilvl w:val="0"/>
          <w:numId w:val="33"/>
        </w:numPr>
        <w:autoSpaceDE w:val="0"/>
        <w:autoSpaceDN w:val="0"/>
        <w:adjustRightInd w:val="0"/>
        <w:jc w:val="both"/>
        <w:rPr>
          <w:rFonts w:ascii="Arial" w:hAnsi="Arial" w:cs="Arial"/>
          <w:sz w:val="22"/>
          <w:szCs w:val="22"/>
        </w:rPr>
      </w:pPr>
      <w:r w:rsidRPr="0008321B">
        <w:rPr>
          <w:rFonts w:ascii="Arial" w:hAnsi="Arial" w:cs="Arial"/>
          <w:sz w:val="22"/>
          <w:szCs w:val="22"/>
        </w:rPr>
        <w:t>azioni di impulso e di verifica dell’attuazione della programmazione sociale e socio-sanitaria;</w:t>
      </w:r>
    </w:p>
    <w:p w:rsidR="00A62D49" w:rsidRPr="0008321B" w:rsidRDefault="00A62D49" w:rsidP="00A62D49">
      <w:pPr>
        <w:numPr>
          <w:ilvl w:val="0"/>
          <w:numId w:val="33"/>
        </w:numPr>
        <w:autoSpaceDE w:val="0"/>
        <w:autoSpaceDN w:val="0"/>
        <w:adjustRightInd w:val="0"/>
        <w:jc w:val="both"/>
        <w:rPr>
          <w:rFonts w:ascii="Arial" w:hAnsi="Arial" w:cs="Arial"/>
          <w:sz w:val="22"/>
          <w:szCs w:val="22"/>
        </w:rPr>
      </w:pPr>
      <w:r w:rsidRPr="0008321B">
        <w:rPr>
          <w:rFonts w:ascii="Arial" w:hAnsi="Arial" w:cs="Arial"/>
          <w:sz w:val="22"/>
          <w:szCs w:val="22"/>
        </w:rPr>
        <w:t>promozione della partecipazione degli attori sociali del welfare territoriale;</w:t>
      </w:r>
    </w:p>
    <w:p w:rsidR="00A62D49" w:rsidRPr="0008321B" w:rsidRDefault="00A62D49" w:rsidP="00A62D49">
      <w:pPr>
        <w:numPr>
          <w:ilvl w:val="0"/>
          <w:numId w:val="33"/>
        </w:numPr>
        <w:autoSpaceDE w:val="0"/>
        <w:autoSpaceDN w:val="0"/>
        <w:adjustRightInd w:val="0"/>
        <w:jc w:val="both"/>
        <w:rPr>
          <w:rFonts w:ascii="Arial" w:hAnsi="Arial" w:cs="Arial"/>
          <w:snapToGrid w:val="0"/>
          <w:sz w:val="22"/>
          <w:szCs w:val="22"/>
        </w:rPr>
      </w:pPr>
      <w:r w:rsidRPr="0008321B">
        <w:rPr>
          <w:rFonts w:ascii="Arial" w:hAnsi="Arial" w:cs="Arial"/>
          <w:sz w:val="22"/>
          <w:szCs w:val="22"/>
        </w:rPr>
        <w:t>promuovere, per gli ambiti di competenza, il coinvolgimento degli uffici scolastici e/o dei dirigenti di riferimento per territorio;</w:t>
      </w:r>
    </w:p>
    <w:p w:rsidR="00A62D49" w:rsidRPr="0008321B" w:rsidRDefault="00A62D49" w:rsidP="00A62D49">
      <w:pPr>
        <w:numPr>
          <w:ilvl w:val="0"/>
          <w:numId w:val="33"/>
        </w:numPr>
        <w:autoSpaceDE w:val="0"/>
        <w:autoSpaceDN w:val="0"/>
        <w:adjustRightInd w:val="0"/>
        <w:jc w:val="both"/>
        <w:rPr>
          <w:rFonts w:ascii="Arial" w:hAnsi="Arial" w:cs="Arial"/>
          <w:snapToGrid w:val="0"/>
          <w:sz w:val="22"/>
          <w:szCs w:val="22"/>
        </w:rPr>
      </w:pPr>
      <w:r w:rsidRPr="0008321B">
        <w:rPr>
          <w:rFonts w:ascii="Arial" w:hAnsi="Arial" w:cs="Arial"/>
          <w:sz w:val="22"/>
          <w:szCs w:val="22"/>
        </w:rPr>
        <w:t>collaborazione e raccordo con l’ufficio di supporto alla CTSS e con gli uffici regionali.</w:t>
      </w:r>
    </w:p>
    <w:p w:rsidR="00A62D49" w:rsidRPr="0008321B" w:rsidRDefault="00A62D49" w:rsidP="0008321B">
      <w:pPr>
        <w:jc w:val="center"/>
        <w:rPr>
          <w:rFonts w:ascii="Arial" w:hAnsi="Arial" w:cs="Arial"/>
          <w:b/>
          <w:snapToGrid w:val="0"/>
          <w:sz w:val="22"/>
          <w:szCs w:val="22"/>
        </w:rPr>
      </w:pP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ART. 3</w:t>
      </w:r>
    </w:p>
    <w:p w:rsidR="00A62D49" w:rsidRDefault="00A62D49" w:rsidP="0008321B">
      <w:pPr>
        <w:jc w:val="center"/>
        <w:rPr>
          <w:rFonts w:ascii="Arial" w:hAnsi="Arial" w:cs="Arial"/>
          <w:b/>
          <w:snapToGrid w:val="0"/>
          <w:sz w:val="22"/>
          <w:szCs w:val="22"/>
        </w:rPr>
      </w:pPr>
      <w:r w:rsidRPr="0008321B">
        <w:rPr>
          <w:rFonts w:ascii="Arial" w:hAnsi="Arial" w:cs="Arial"/>
          <w:b/>
          <w:snapToGrid w:val="0"/>
          <w:sz w:val="22"/>
          <w:szCs w:val="22"/>
        </w:rPr>
        <w:t xml:space="preserve">Composizione dell’Ufficio di Piano </w:t>
      </w:r>
    </w:p>
    <w:p w:rsidR="00F10813" w:rsidRPr="0008321B" w:rsidRDefault="00F10813" w:rsidP="0008321B">
      <w:pPr>
        <w:jc w:val="center"/>
        <w:rPr>
          <w:rFonts w:ascii="Arial" w:hAnsi="Arial" w:cs="Arial"/>
          <w:b/>
          <w:snapToGrid w:val="0"/>
          <w:sz w:val="22"/>
          <w:szCs w:val="22"/>
        </w:rPr>
      </w:pPr>
    </w:p>
    <w:p w:rsidR="00A62D49" w:rsidRPr="0008321B" w:rsidRDefault="00A62D49" w:rsidP="00A62D49">
      <w:pPr>
        <w:pStyle w:val="Corpodeltesto"/>
        <w:widowControl w:val="0"/>
        <w:tabs>
          <w:tab w:val="left" w:pos="6945"/>
        </w:tabs>
        <w:spacing w:line="278" w:lineRule="atLeast"/>
        <w:rPr>
          <w:rFonts w:ascii="Arial" w:hAnsi="Arial" w:cs="Arial"/>
          <w:snapToGrid w:val="0"/>
          <w:sz w:val="22"/>
          <w:szCs w:val="22"/>
        </w:rPr>
      </w:pPr>
      <w:r w:rsidRPr="0008321B">
        <w:rPr>
          <w:rFonts w:ascii="Arial" w:hAnsi="Arial" w:cs="Arial"/>
          <w:snapToGrid w:val="0"/>
          <w:sz w:val="22"/>
          <w:szCs w:val="22"/>
        </w:rPr>
        <w:t>Il personale dell’Ufficio di Piano è individuato, dai rispettivi Enti, in base alla professionalità e alla funzione svolta. Questo Ufficio è così composto:</w:t>
      </w:r>
    </w:p>
    <w:p w:rsidR="00A62D49" w:rsidRPr="0008321B" w:rsidRDefault="00A62D49" w:rsidP="00A62D49">
      <w:pPr>
        <w:pStyle w:val="corpodeltesto0"/>
        <w:tabs>
          <w:tab w:val="left" w:pos="6945"/>
        </w:tabs>
        <w:adjustRightInd/>
        <w:spacing w:after="0" w:line="278" w:lineRule="atLeast"/>
        <w:textAlignment w:val="auto"/>
        <w:rPr>
          <w:rFonts w:ascii="Arial" w:hAnsi="Arial" w:cs="Arial"/>
          <w:snapToGrid w:val="0"/>
          <w:sz w:val="22"/>
          <w:szCs w:val="22"/>
        </w:rPr>
      </w:pPr>
    </w:p>
    <w:p w:rsidR="00A62D49" w:rsidRPr="0008321B" w:rsidRDefault="00A62D49" w:rsidP="00A62D49">
      <w:pPr>
        <w:widowControl w:val="0"/>
        <w:numPr>
          <w:ilvl w:val="0"/>
          <w:numId w:val="18"/>
        </w:numPr>
        <w:spacing w:line="278" w:lineRule="atLeast"/>
        <w:jc w:val="both"/>
        <w:rPr>
          <w:rFonts w:ascii="Arial" w:hAnsi="Arial" w:cs="Arial"/>
          <w:snapToGrid w:val="0"/>
          <w:sz w:val="22"/>
          <w:szCs w:val="22"/>
        </w:rPr>
      </w:pPr>
      <w:r w:rsidRPr="0008321B">
        <w:rPr>
          <w:rFonts w:ascii="Arial" w:hAnsi="Arial" w:cs="Arial"/>
          <w:snapToGrid w:val="0"/>
          <w:sz w:val="22"/>
          <w:szCs w:val="22"/>
        </w:rPr>
        <w:t>Responsabile dell’Ufficio di Piano ;</w:t>
      </w:r>
    </w:p>
    <w:p w:rsidR="00A62D49" w:rsidRPr="0008321B" w:rsidRDefault="00A62D49" w:rsidP="00A62D49">
      <w:pPr>
        <w:widowControl w:val="0"/>
        <w:numPr>
          <w:ilvl w:val="0"/>
          <w:numId w:val="18"/>
        </w:numPr>
        <w:spacing w:line="278" w:lineRule="atLeast"/>
        <w:jc w:val="both"/>
        <w:rPr>
          <w:rFonts w:ascii="Arial" w:hAnsi="Arial" w:cs="Arial"/>
          <w:snapToGrid w:val="0"/>
          <w:sz w:val="22"/>
          <w:szCs w:val="22"/>
        </w:rPr>
      </w:pPr>
      <w:r w:rsidRPr="0008321B">
        <w:rPr>
          <w:rFonts w:ascii="Arial" w:hAnsi="Arial" w:cs="Arial"/>
          <w:snapToGrid w:val="0"/>
          <w:sz w:val="22"/>
          <w:szCs w:val="22"/>
        </w:rPr>
        <w:t xml:space="preserve">Dirigente del </w:t>
      </w:r>
      <w:r w:rsidRPr="0008321B">
        <w:rPr>
          <w:rFonts w:ascii="Arial" w:hAnsi="Arial" w:cs="Arial"/>
          <w:sz w:val="22"/>
          <w:szCs w:val="22"/>
        </w:rPr>
        <w:t xml:space="preserve">Settore Servizi alla Persona Istruzione Formazione </w:t>
      </w:r>
      <w:r w:rsidRPr="0008321B">
        <w:rPr>
          <w:rFonts w:ascii="Arial" w:hAnsi="Arial" w:cs="Arial"/>
          <w:snapToGrid w:val="0"/>
          <w:sz w:val="22"/>
          <w:szCs w:val="22"/>
        </w:rPr>
        <w:t>del Comune di Ferrara (capofila)</w:t>
      </w:r>
    </w:p>
    <w:p w:rsidR="00A62D49" w:rsidRPr="0008321B" w:rsidRDefault="00A62D49" w:rsidP="00A62D49">
      <w:pPr>
        <w:widowControl w:val="0"/>
        <w:numPr>
          <w:ilvl w:val="0"/>
          <w:numId w:val="18"/>
        </w:numPr>
        <w:spacing w:line="278" w:lineRule="atLeast"/>
        <w:jc w:val="both"/>
        <w:rPr>
          <w:rFonts w:ascii="Arial" w:hAnsi="Arial" w:cs="Arial"/>
          <w:snapToGrid w:val="0"/>
          <w:color w:val="000000"/>
          <w:sz w:val="22"/>
          <w:szCs w:val="22"/>
        </w:rPr>
      </w:pPr>
      <w:r w:rsidRPr="0008321B">
        <w:rPr>
          <w:rFonts w:ascii="Arial" w:hAnsi="Arial" w:cs="Arial"/>
          <w:snapToGrid w:val="0"/>
          <w:sz w:val="22"/>
          <w:szCs w:val="22"/>
        </w:rPr>
        <w:t>Responsabile area Welfare dell’Unione dei Comuni “Terre e Fiumi”;</w:t>
      </w:r>
    </w:p>
    <w:p w:rsidR="00A62D49" w:rsidRPr="0008321B" w:rsidRDefault="00A62D49" w:rsidP="00A62D49">
      <w:pPr>
        <w:widowControl w:val="0"/>
        <w:numPr>
          <w:ilvl w:val="0"/>
          <w:numId w:val="18"/>
        </w:numPr>
        <w:spacing w:line="278" w:lineRule="atLeast"/>
        <w:jc w:val="both"/>
        <w:rPr>
          <w:rFonts w:ascii="Arial" w:hAnsi="Arial" w:cs="Arial"/>
          <w:snapToGrid w:val="0"/>
          <w:color w:val="000000"/>
          <w:sz w:val="22"/>
          <w:szCs w:val="22"/>
        </w:rPr>
      </w:pPr>
      <w:r w:rsidRPr="0008321B">
        <w:rPr>
          <w:rFonts w:ascii="Arial" w:hAnsi="Arial" w:cs="Arial"/>
          <w:snapToGrid w:val="0"/>
          <w:color w:val="000000"/>
          <w:sz w:val="22"/>
          <w:szCs w:val="22"/>
        </w:rPr>
        <w:t>Direttore ASP Ferrara, quale delegato dai Comuni per la Gestione del Servizio Sociale;</w:t>
      </w:r>
    </w:p>
    <w:p w:rsidR="00A62D49" w:rsidRPr="0008321B" w:rsidRDefault="00A62D49" w:rsidP="00A62D49">
      <w:pPr>
        <w:widowControl w:val="0"/>
        <w:numPr>
          <w:ilvl w:val="0"/>
          <w:numId w:val="18"/>
        </w:numPr>
        <w:spacing w:line="278" w:lineRule="atLeast"/>
        <w:jc w:val="both"/>
        <w:rPr>
          <w:rFonts w:ascii="Arial" w:hAnsi="Arial" w:cs="Arial"/>
          <w:snapToGrid w:val="0"/>
          <w:sz w:val="22"/>
          <w:szCs w:val="22"/>
        </w:rPr>
      </w:pPr>
      <w:r w:rsidRPr="0008321B">
        <w:rPr>
          <w:rFonts w:ascii="Arial" w:hAnsi="Arial" w:cs="Arial"/>
          <w:snapToGrid w:val="0"/>
          <w:color w:val="000000"/>
          <w:sz w:val="22"/>
          <w:szCs w:val="22"/>
        </w:rPr>
        <w:lastRenderedPageBreak/>
        <w:t>Direttore ASSP dell’Unione dei Comuni “Terre e Fiumi”, quale delegato dell’Unione dei Comuni “Terre e Fiumi”  per la Gestione del Servizio Sociale;</w:t>
      </w:r>
    </w:p>
    <w:p w:rsidR="00A62D49" w:rsidRPr="0008321B" w:rsidRDefault="00A62D49" w:rsidP="00A62D49">
      <w:pPr>
        <w:widowControl w:val="0"/>
        <w:numPr>
          <w:ilvl w:val="0"/>
          <w:numId w:val="18"/>
        </w:numPr>
        <w:spacing w:line="278" w:lineRule="atLeast"/>
        <w:jc w:val="both"/>
        <w:rPr>
          <w:rFonts w:ascii="Arial" w:hAnsi="Arial" w:cs="Arial"/>
          <w:snapToGrid w:val="0"/>
          <w:sz w:val="22"/>
          <w:szCs w:val="22"/>
        </w:rPr>
      </w:pPr>
      <w:r w:rsidRPr="0008321B">
        <w:rPr>
          <w:rFonts w:ascii="Arial" w:hAnsi="Arial" w:cs="Arial"/>
          <w:snapToGrid w:val="0"/>
          <w:color w:val="000000"/>
          <w:sz w:val="22"/>
          <w:szCs w:val="22"/>
        </w:rPr>
        <w:t>Referente Comune di Jolanda di Savoia;</w:t>
      </w:r>
    </w:p>
    <w:p w:rsidR="00A62D49" w:rsidRPr="0008321B" w:rsidRDefault="00A62D49" w:rsidP="00A62D49">
      <w:pPr>
        <w:widowControl w:val="0"/>
        <w:numPr>
          <w:ilvl w:val="0"/>
          <w:numId w:val="18"/>
        </w:numPr>
        <w:spacing w:line="278" w:lineRule="atLeast"/>
        <w:jc w:val="both"/>
        <w:rPr>
          <w:rFonts w:ascii="Arial" w:hAnsi="Arial" w:cs="Arial"/>
          <w:snapToGrid w:val="0"/>
          <w:sz w:val="22"/>
          <w:szCs w:val="22"/>
        </w:rPr>
      </w:pPr>
      <w:r w:rsidRPr="0008321B">
        <w:rPr>
          <w:rFonts w:ascii="Arial" w:hAnsi="Arial" w:cs="Arial"/>
          <w:snapToGrid w:val="0"/>
          <w:color w:val="000000"/>
          <w:sz w:val="22"/>
          <w:szCs w:val="22"/>
        </w:rPr>
        <w:t>Direttore Attività Socio Sanitarie Azienda USL di Ferrara;</w:t>
      </w:r>
    </w:p>
    <w:p w:rsidR="00A62D49" w:rsidRPr="0008321B" w:rsidRDefault="00A62D49" w:rsidP="00A62D49">
      <w:pPr>
        <w:widowControl w:val="0"/>
        <w:numPr>
          <w:ilvl w:val="0"/>
          <w:numId w:val="18"/>
        </w:numPr>
        <w:spacing w:line="278" w:lineRule="atLeast"/>
        <w:jc w:val="both"/>
        <w:rPr>
          <w:rFonts w:ascii="Arial" w:hAnsi="Arial" w:cs="Arial"/>
          <w:snapToGrid w:val="0"/>
          <w:color w:val="000000"/>
          <w:sz w:val="22"/>
          <w:szCs w:val="22"/>
        </w:rPr>
      </w:pPr>
      <w:r w:rsidRPr="0008321B">
        <w:rPr>
          <w:rFonts w:ascii="Arial" w:hAnsi="Arial" w:cs="Arial"/>
          <w:snapToGrid w:val="0"/>
          <w:color w:val="000000"/>
          <w:sz w:val="22"/>
          <w:szCs w:val="22"/>
        </w:rPr>
        <w:t>Direttore dell’Istituzione dei servizi educativi scolastici e per le famiglie del Comune di Ferrara;</w:t>
      </w:r>
    </w:p>
    <w:p w:rsidR="00A62D49" w:rsidRPr="0008321B" w:rsidRDefault="00A62D49" w:rsidP="00A62D49">
      <w:pPr>
        <w:widowControl w:val="0"/>
        <w:numPr>
          <w:ilvl w:val="0"/>
          <w:numId w:val="18"/>
        </w:numPr>
        <w:spacing w:line="278" w:lineRule="atLeast"/>
        <w:jc w:val="both"/>
        <w:rPr>
          <w:rFonts w:ascii="Arial" w:hAnsi="Arial" w:cs="Arial"/>
          <w:snapToGrid w:val="0"/>
          <w:sz w:val="22"/>
          <w:szCs w:val="22"/>
        </w:rPr>
      </w:pPr>
      <w:r w:rsidRPr="0008321B">
        <w:rPr>
          <w:rFonts w:ascii="Arial" w:hAnsi="Arial" w:cs="Arial"/>
          <w:snapToGrid w:val="0"/>
          <w:sz w:val="22"/>
          <w:szCs w:val="22"/>
        </w:rPr>
        <w:t>Direttore DAISM-DP Azienda USL di Ferrara;</w:t>
      </w:r>
    </w:p>
    <w:p w:rsidR="00A62D49" w:rsidRPr="0008321B" w:rsidRDefault="00A62D49" w:rsidP="00A62D49">
      <w:pPr>
        <w:widowControl w:val="0"/>
        <w:numPr>
          <w:ilvl w:val="0"/>
          <w:numId w:val="18"/>
        </w:numPr>
        <w:spacing w:line="278" w:lineRule="atLeast"/>
        <w:jc w:val="both"/>
        <w:rPr>
          <w:rFonts w:ascii="Arial" w:hAnsi="Arial" w:cs="Arial"/>
          <w:snapToGrid w:val="0"/>
          <w:sz w:val="22"/>
          <w:szCs w:val="22"/>
        </w:rPr>
      </w:pPr>
      <w:r w:rsidRPr="0008321B">
        <w:rPr>
          <w:rFonts w:ascii="Arial" w:hAnsi="Arial" w:cs="Arial"/>
          <w:snapToGrid w:val="0"/>
          <w:sz w:val="22"/>
          <w:szCs w:val="22"/>
        </w:rPr>
        <w:t>Referente Azienda Ospedaliero Universitaria di Ferrara</w:t>
      </w:r>
    </w:p>
    <w:p w:rsidR="00A62D49" w:rsidRPr="0008321B" w:rsidRDefault="00A62D49" w:rsidP="00A62D49">
      <w:pPr>
        <w:widowControl w:val="0"/>
        <w:spacing w:line="278" w:lineRule="atLeast"/>
        <w:jc w:val="both"/>
        <w:rPr>
          <w:rFonts w:ascii="Arial" w:hAnsi="Arial" w:cs="Arial"/>
          <w:snapToGrid w:val="0"/>
          <w:sz w:val="22"/>
          <w:szCs w:val="22"/>
        </w:rPr>
      </w:pPr>
    </w:p>
    <w:p w:rsidR="00A62D49" w:rsidRPr="0008321B" w:rsidRDefault="00A62D49" w:rsidP="00A62D49">
      <w:pPr>
        <w:widowControl w:val="0"/>
        <w:spacing w:line="278" w:lineRule="atLeast"/>
        <w:jc w:val="both"/>
        <w:rPr>
          <w:rFonts w:ascii="Arial" w:hAnsi="Arial" w:cs="Arial"/>
          <w:snapToGrid w:val="0"/>
          <w:sz w:val="22"/>
          <w:szCs w:val="22"/>
        </w:rPr>
      </w:pPr>
      <w:r w:rsidRPr="0008321B">
        <w:rPr>
          <w:rFonts w:ascii="Arial" w:hAnsi="Arial" w:cs="Arial"/>
          <w:snapToGrid w:val="0"/>
          <w:sz w:val="22"/>
          <w:szCs w:val="22"/>
        </w:rPr>
        <w:t>Di norma l’Ufficio di Piano si riunisce con cadenza mensile</w:t>
      </w:r>
    </w:p>
    <w:p w:rsidR="00A62D49" w:rsidRPr="0008321B" w:rsidRDefault="00A62D49" w:rsidP="00A62D49">
      <w:pPr>
        <w:widowControl w:val="0"/>
        <w:spacing w:line="278" w:lineRule="atLeast"/>
        <w:jc w:val="both"/>
        <w:rPr>
          <w:rFonts w:ascii="Arial" w:hAnsi="Arial" w:cs="Arial"/>
          <w:snapToGrid w:val="0"/>
          <w:sz w:val="22"/>
          <w:szCs w:val="22"/>
        </w:rPr>
      </w:pPr>
    </w:p>
    <w:p w:rsidR="00A62D49" w:rsidRPr="0008321B" w:rsidRDefault="00A62D49" w:rsidP="00A62D49">
      <w:pPr>
        <w:widowControl w:val="0"/>
        <w:spacing w:line="278" w:lineRule="atLeast"/>
        <w:jc w:val="both"/>
        <w:rPr>
          <w:rFonts w:ascii="Arial" w:hAnsi="Arial" w:cs="Arial"/>
          <w:snapToGrid w:val="0"/>
          <w:sz w:val="22"/>
          <w:szCs w:val="22"/>
        </w:rPr>
      </w:pPr>
      <w:r w:rsidRPr="0008321B">
        <w:rPr>
          <w:rFonts w:ascii="Arial" w:hAnsi="Arial" w:cs="Arial"/>
          <w:snapToGrid w:val="0"/>
          <w:sz w:val="22"/>
          <w:szCs w:val="22"/>
        </w:rPr>
        <w:t>E’ facoltà dell’Ufficio di Piano integrare la propria composizione, in base agli argomenti da trattare, con un referente dell’Agenzia Regionale per il lavoro e/o con i Responsabili delle Aree del Piano Socio Sanitario e i referenti dei Gruppi Tecnici di Supporto.</w:t>
      </w:r>
    </w:p>
    <w:p w:rsidR="00A62D49" w:rsidRPr="0008321B" w:rsidRDefault="00A62D49" w:rsidP="00A62D49">
      <w:pPr>
        <w:pStyle w:val="corpodeltesto0"/>
        <w:adjustRightInd/>
        <w:spacing w:after="0" w:line="278" w:lineRule="atLeast"/>
        <w:textAlignment w:val="auto"/>
        <w:rPr>
          <w:rFonts w:ascii="Arial" w:hAnsi="Arial" w:cs="Arial"/>
          <w:snapToGrid w:val="0"/>
          <w:sz w:val="22"/>
          <w:szCs w:val="22"/>
        </w:rPr>
      </w:pP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ART. 4</w:t>
      </w: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Gruppi Tecnici di Supporto all’Ufficio di Piano</w:t>
      </w:r>
    </w:p>
    <w:p w:rsidR="00A62D49" w:rsidRPr="0008321B" w:rsidRDefault="00A62D49" w:rsidP="00A62D49">
      <w:pPr>
        <w:widowControl w:val="0"/>
        <w:spacing w:line="278" w:lineRule="atLeast"/>
        <w:jc w:val="center"/>
        <w:rPr>
          <w:rFonts w:ascii="Arial" w:hAnsi="Arial" w:cs="Arial"/>
          <w:b/>
          <w:sz w:val="22"/>
          <w:szCs w:val="22"/>
        </w:rPr>
      </w:pPr>
    </w:p>
    <w:p w:rsidR="00A62D49" w:rsidRPr="0008321B" w:rsidRDefault="00A62D49" w:rsidP="00A62D49">
      <w:pPr>
        <w:jc w:val="both"/>
        <w:rPr>
          <w:rFonts w:ascii="Arial" w:hAnsi="Arial" w:cs="Arial"/>
          <w:sz w:val="22"/>
          <w:szCs w:val="22"/>
        </w:rPr>
      </w:pPr>
      <w:r w:rsidRPr="0008321B">
        <w:rPr>
          <w:rFonts w:ascii="Arial" w:hAnsi="Arial" w:cs="Arial"/>
          <w:sz w:val="22"/>
          <w:szCs w:val="22"/>
        </w:rPr>
        <w:t xml:space="preserve">Per lo svolgimento delle proprie attività l’Ufficio di Piano si avvale di tre Gruppi Tecnici di Supporto all’Ufficio di Piano che accompagnano </w:t>
      </w:r>
      <w:smartTag w:uri="urn:schemas-microsoft-com:office:smarttags" w:element="PersonName">
        <w:smartTagPr>
          <w:attr w:name="ProductID" w:val="il lavoro di"/>
        </w:smartTagPr>
        <w:r w:rsidRPr="0008321B">
          <w:rPr>
            <w:rFonts w:ascii="Arial" w:hAnsi="Arial" w:cs="Arial"/>
            <w:sz w:val="22"/>
            <w:szCs w:val="22"/>
          </w:rPr>
          <w:t>il lavoro di</w:t>
        </w:r>
      </w:smartTag>
      <w:r w:rsidRPr="0008321B">
        <w:rPr>
          <w:rFonts w:ascii="Arial" w:hAnsi="Arial" w:cs="Arial"/>
          <w:sz w:val="22"/>
          <w:szCs w:val="22"/>
        </w:rPr>
        <w:t xml:space="preserve"> tutti i livelli esistenti tra i vari soggetti e ne curano le connessioni a supporto di una funzione integrata distrettuale.</w:t>
      </w:r>
    </w:p>
    <w:p w:rsidR="00A62D49" w:rsidRPr="0008321B" w:rsidRDefault="00A62D49" w:rsidP="00A62D49">
      <w:pPr>
        <w:ind w:left="360"/>
        <w:jc w:val="both"/>
        <w:rPr>
          <w:rFonts w:ascii="Arial" w:hAnsi="Arial" w:cs="Arial"/>
          <w:sz w:val="22"/>
          <w:szCs w:val="22"/>
        </w:rPr>
      </w:pPr>
    </w:p>
    <w:p w:rsidR="00A62D49" w:rsidRPr="0008321B" w:rsidRDefault="00A62D49" w:rsidP="00A62D49">
      <w:pPr>
        <w:jc w:val="both"/>
        <w:rPr>
          <w:rFonts w:ascii="Arial" w:hAnsi="Arial" w:cs="Arial"/>
          <w:b/>
          <w:sz w:val="22"/>
          <w:szCs w:val="22"/>
        </w:rPr>
      </w:pPr>
      <w:r w:rsidRPr="0008321B">
        <w:rPr>
          <w:rFonts w:ascii="Arial" w:hAnsi="Arial" w:cs="Arial"/>
          <w:b/>
          <w:sz w:val="22"/>
          <w:szCs w:val="22"/>
        </w:rPr>
        <w:t>Gruppi:</w:t>
      </w:r>
    </w:p>
    <w:p w:rsidR="00A62D49" w:rsidRPr="0008321B" w:rsidRDefault="00A62D49" w:rsidP="00A62D49">
      <w:pPr>
        <w:jc w:val="both"/>
        <w:rPr>
          <w:rFonts w:ascii="Arial" w:hAnsi="Arial" w:cs="Arial"/>
          <w:b/>
          <w:sz w:val="22"/>
          <w:szCs w:val="22"/>
        </w:rPr>
      </w:pPr>
    </w:p>
    <w:p w:rsidR="00A62D49" w:rsidRPr="0008321B" w:rsidRDefault="00A62D49" w:rsidP="00A62D49">
      <w:pPr>
        <w:numPr>
          <w:ilvl w:val="0"/>
          <w:numId w:val="34"/>
        </w:numPr>
        <w:jc w:val="both"/>
        <w:rPr>
          <w:rFonts w:ascii="Arial" w:hAnsi="Arial" w:cs="Arial"/>
          <w:b/>
          <w:sz w:val="22"/>
          <w:szCs w:val="22"/>
        </w:rPr>
      </w:pPr>
      <w:r w:rsidRPr="0008321B">
        <w:rPr>
          <w:rFonts w:ascii="Arial" w:hAnsi="Arial" w:cs="Arial"/>
          <w:b/>
          <w:sz w:val="22"/>
          <w:szCs w:val="22"/>
        </w:rPr>
        <w:t xml:space="preserve">Coordinamento dei referenti delle Aree del Piano Socio Sanitario. </w:t>
      </w:r>
    </w:p>
    <w:p w:rsidR="00A62D49" w:rsidRPr="0008321B" w:rsidRDefault="00A62D49" w:rsidP="00A62D49">
      <w:pPr>
        <w:autoSpaceDE w:val="0"/>
        <w:autoSpaceDN w:val="0"/>
        <w:adjustRightInd w:val="0"/>
        <w:ind w:left="720"/>
        <w:rPr>
          <w:rFonts w:ascii="Arial" w:hAnsi="Arial" w:cs="Arial"/>
          <w:snapToGrid w:val="0"/>
          <w:sz w:val="22"/>
          <w:szCs w:val="22"/>
        </w:rPr>
      </w:pPr>
      <w:r w:rsidRPr="0008321B">
        <w:rPr>
          <w:rFonts w:ascii="Arial" w:hAnsi="Arial" w:cs="Arial"/>
          <w:snapToGrid w:val="0"/>
          <w:sz w:val="22"/>
          <w:szCs w:val="22"/>
        </w:rPr>
        <w:t>A. Politiche per la prossimità e la domiciliarità</w:t>
      </w:r>
    </w:p>
    <w:p w:rsidR="00A62D49" w:rsidRPr="0008321B" w:rsidRDefault="00A62D49" w:rsidP="00A62D49">
      <w:pPr>
        <w:autoSpaceDE w:val="0"/>
        <w:autoSpaceDN w:val="0"/>
        <w:adjustRightInd w:val="0"/>
        <w:ind w:left="720"/>
        <w:rPr>
          <w:rFonts w:ascii="Arial" w:hAnsi="Arial" w:cs="Arial"/>
          <w:snapToGrid w:val="0"/>
          <w:sz w:val="22"/>
          <w:szCs w:val="22"/>
        </w:rPr>
      </w:pPr>
      <w:r w:rsidRPr="0008321B">
        <w:rPr>
          <w:rFonts w:ascii="Arial" w:hAnsi="Arial" w:cs="Arial"/>
          <w:snapToGrid w:val="0"/>
          <w:sz w:val="22"/>
          <w:szCs w:val="22"/>
        </w:rPr>
        <w:t>B. Politiche per la riduzione delle diseguaglianze e la promozione della salute</w:t>
      </w:r>
    </w:p>
    <w:p w:rsidR="00A62D49" w:rsidRPr="0008321B" w:rsidRDefault="00A62D49" w:rsidP="00A62D49">
      <w:pPr>
        <w:autoSpaceDE w:val="0"/>
        <w:autoSpaceDN w:val="0"/>
        <w:adjustRightInd w:val="0"/>
        <w:ind w:left="720"/>
        <w:rPr>
          <w:rFonts w:ascii="Arial" w:hAnsi="Arial" w:cs="Arial"/>
          <w:snapToGrid w:val="0"/>
          <w:sz w:val="22"/>
          <w:szCs w:val="22"/>
        </w:rPr>
      </w:pPr>
      <w:r w:rsidRPr="0008321B">
        <w:rPr>
          <w:rFonts w:ascii="Arial" w:hAnsi="Arial" w:cs="Arial"/>
          <w:snapToGrid w:val="0"/>
          <w:sz w:val="22"/>
          <w:szCs w:val="22"/>
        </w:rPr>
        <w:t>C. Politiche per promuovere l'autonomia delle persone</w:t>
      </w:r>
    </w:p>
    <w:p w:rsidR="00A62D49" w:rsidRPr="0008321B" w:rsidRDefault="00A62D49" w:rsidP="00A62D49">
      <w:pPr>
        <w:autoSpaceDE w:val="0"/>
        <w:autoSpaceDN w:val="0"/>
        <w:adjustRightInd w:val="0"/>
        <w:ind w:left="720"/>
        <w:rPr>
          <w:rFonts w:ascii="Arial" w:hAnsi="Arial" w:cs="Arial"/>
          <w:snapToGrid w:val="0"/>
          <w:sz w:val="22"/>
          <w:szCs w:val="22"/>
        </w:rPr>
      </w:pPr>
      <w:r w:rsidRPr="0008321B">
        <w:rPr>
          <w:rFonts w:ascii="Arial" w:hAnsi="Arial" w:cs="Arial"/>
          <w:snapToGrid w:val="0"/>
          <w:sz w:val="22"/>
          <w:szCs w:val="22"/>
        </w:rPr>
        <w:t>D. Politiche per la partecipazione e la responsabilizzazione dei cittadini</w:t>
      </w:r>
    </w:p>
    <w:p w:rsidR="00A62D49" w:rsidRPr="0008321B" w:rsidRDefault="00A62D49" w:rsidP="00A62D49">
      <w:pPr>
        <w:widowControl w:val="0"/>
        <w:spacing w:line="278" w:lineRule="atLeast"/>
        <w:ind w:left="720"/>
        <w:jc w:val="both"/>
        <w:rPr>
          <w:rFonts w:ascii="Arial" w:hAnsi="Arial" w:cs="Arial"/>
          <w:snapToGrid w:val="0"/>
          <w:sz w:val="22"/>
          <w:szCs w:val="22"/>
        </w:rPr>
      </w:pPr>
      <w:r w:rsidRPr="0008321B">
        <w:rPr>
          <w:rFonts w:ascii="Arial" w:hAnsi="Arial" w:cs="Arial"/>
          <w:snapToGrid w:val="0"/>
          <w:sz w:val="22"/>
          <w:szCs w:val="22"/>
        </w:rPr>
        <w:t>E. Politiche per la qualificazione e l’efficientamento dei servizi</w:t>
      </w:r>
    </w:p>
    <w:p w:rsidR="00A62D49" w:rsidRPr="0008321B" w:rsidRDefault="00A62D49" w:rsidP="00A62D49">
      <w:pPr>
        <w:widowControl w:val="0"/>
        <w:spacing w:line="278" w:lineRule="atLeast"/>
        <w:ind w:left="720"/>
        <w:jc w:val="both"/>
        <w:rPr>
          <w:rFonts w:ascii="Arial" w:hAnsi="Arial" w:cs="Arial"/>
          <w:snapToGrid w:val="0"/>
          <w:sz w:val="22"/>
          <w:szCs w:val="22"/>
        </w:rPr>
      </w:pPr>
    </w:p>
    <w:p w:rsidR="00A62D49" w:rsidRPr="0008321B" w:rsidRDefault="00A62D49" w:rsidP="00A62D49">
      <w:pPr>
        <w:widowControl w:val="0"/>
        <w:spacing w:line="278" w:lineRule="atLeast"/>
        <w:ind w:left="720"/>
        <w:jc w:val="both"/>
        <w:rPr>
          <w:rFonts w:ascii="Arial" w:hAnsi="Arial" w:cs="Arial"/>
          <w:snapToGrid w:val="0"/>
          <w:sz w:val="22"/>
          <w:szCs w:val="22"/>
        </w:rPr>
      </w:pPr>
      <w:r w:rsidRPr="0008321B">
        <w:rPr>
          <w:rFonts w:ascii="Arial" w:hAnsi="Arial" w:cs="Arial"/>
          <w:snapToGrid w:val="0"/>
          <w:sz w:val="22"/>
          <w:szCs w:val="22"/>
        </w:rPr>
        <w:t>Tale Gruppo ha la funzione di monitorare ed aggiornare l’andamento degli impegni assunti nel Piano socio Sanitario Distrettuale.</w:t>
      </w:r>
    </w:p>
    <w:p w:rsidR="00A62D49" w:rsidRPr="0008321B" w:rsidRDefault="00A62D49" w:rsidP="00A62D49">
      <w:pPr>
        <w:ind w:left="720"/>
        <w:jc w:val="both"/>
        <w:rPr>
          <w:rFonts w:ascii="Arial" w:hAnsi="Arial" w:cs="Arial"/>
          <w:sz w:val="22"/>
          <w:szCs w:val="22"/>
        </w:rPr>
      </w:pPr>
    </w:p>
    <w:p w:rsidR="00A62D49" w:rsidRPr="0008321B" w:rsidRDefault="00A62D49" w:rsidP="00A62D49">
      <w:pPr>
        <w:numPr>
          <w:ilvl w:val="0"/>
          <w:numId w:val="34"/>
        </w:numPr>
        <w:jc w:val="both"/>
        <w:rPr>
          <w:rFonts w:ascii="Arial" w:hAnsi="Arial" w:cs="Arial"/>
          <w:b/>
          <w:sz w:val="22"/>
          <w:szCs w:val="22"/>
        </w:rPr>
      </w:pPr>
      <w:r w:rsidRPr="0008321B">
        <w:rPr>
          <w:rFonts w:ascii="Arial" w:hAnsi="Arial" w:cs="Arial"/>
          <w:b/>
          <w:sz w:val="22"/>
          <w:szCs w:val="22"/>
        </w:rPr>
        <w:t xml:space="preserve">Gruppo di monitoraggio e gestione del sistema distrettuale dei servizi socio-sanitari in ambito anziani. </w:t>
      </w:r>
    </w:p>
    <w:p w:rsidR="00A62D49" w:rsidRPr="0008321B" w:rsidRDefault="00A62D49" w:rsidP="00A62D49">
      <w:pPr>
        <w:autoSpaceDE w:val="0"/>
        <w:autoSpaceDN w:val="0"/>
        <w:adjustRightInd w:val="0"/>
        <w:ind w:left="720"/>
        <w:jc w:val="both"/>
        <w:rPr>
          <w:rFonts w:ascii="Arial" w:hAnsi="Arial" w:cs="Arial"/>
          <w:sz w:val="22"/>
          <w:szCs w:val="22"/>
        </w:rPr>
      </w:pPr>
      <w:r w:rsidRPr="0008321B">
        <w:rPr>
          <w:rFonts w:ascii="Arial" w:hAnsi="Arial" w:cs="Arial"/>
          <w:sz w:val="22"/>
          <w:szCs w:val="22"/>
        </w:rPr>
        <w:t>I componenti stabili di questo ambito - che opera su mandato dell’Ufficio di Piano -  sono: il/la responsabile dell’Unità Operativa Assistenza Anziani del Dipartimento Cure Primarie dell’ Azienda USL, il/la responsabile del settore Anziani dell’Asp di Ferrara, il/la responsabile del settore Anziani dell’ASSP dell’Unione dei Comuni “Terre e Fiumi”, il/la referente dell’ambito anziani nelle diverse Aree</w:t>
      </w:r>
      <w:r w:rsidRPr="0008321B">
        <w:rPr>
          <w:rFonts w:ascii="Arial" w:hAnsi="Arial" w:cs="Arial"/>
          <w:b/>
          <w:snapToGrid w:val="0"/>
          <w:sz w:val="22"/>
          <w:szCs w:val="22"/>
        </w:rPr>
        <w:t xml:space="preserve"> </w:t>
      </w:r>
      <w:r w:rsidRPr="0008321B">
        <w:rPr>
          <w:rFonts w:ascii="Arial" w:hAnsi="Arial" w:cs="Arial"/>
          <w:sz w:val="22"/>
          <w:szCs w:val="22"/>
        </w:rPr>
        <w:t>del Piano Socio Sanitario. A seconda dei temi affrontati il gruppo formato dai componenti stabili può valutare di coinvolgere altre figure necessarie allo scopo.</w:t>
      </w:r>
    </w:p>
    <w:p w:rsidR="00A62D49" w:rsidRPr="0008321B" w:rsidRDefault="00A62D49" w:rsidP="00A62D49">
      <w:pPr>
        <w:jc w:val="both"/>
        <w:rPr>
          <w:rFonts w:ascii="Arial" w:hAnsi="Arial" w:cs="Arial"/>
          <w:sz w:val="22"/>
          <w:szCs w:val="22"/>
        </w:rPr>
      </w:pPr>
      <w:r w:rsidRPr="0008321B">
        <w:rPr>
          <w:rFonts w:ascii="Arial" w:hAnsi="Arial" w:cs="Arial"/>
          <w:sz w:val="22"/>
          <w:szCs w:val="22"/>
        </w:rPr>
        <w:t>I tre compiti prevalenti di questo ambito sono:</w:t>
      </w:r>
    </w:p>
    <w:p w:rsidR="00A62D49" w:rsidRPr="0008321B" w:rsidRDefault="00A62D49" w:rsidP="00A62D49">
      <w:pPr>
        <w:numPr>
          <w:ilvl w:val="0"/>
          <w:numId w:val="35"/>
        </w:numPr>
        <w:jc w:val="both"/>
        <w:rPr>
          <w:rFonts w:ascii="Arial" w:hAnsi="Arial" w:cs="Arial"/>
          <w:sz w:val="22"/>
          <w:szCs w:val="22"/>
        </w:rPr>
      </w:pPr>
      <w:r w:rsidRPr="0008321B">
        <w:rPr>
          <w:rFonts w:ascii="Arial" w:hAnsi="Arial" w:cs="Arial"/>
          <w:sz w:val="22"/>
          <w:szCs w:val="22"/>
        </w:rPr>
        <w:t>monitorare i principali percorsi d’integrazione socio-sanitaria che si realizzano nel distretto, anche in funzione di avviarne di nuovi (una volta ricevutane l’approvazione dell’Ufficio di Piano) e valutare il quadro delle loro connessioni e collegamenti,</w:t>
      </w:r>
    </w:p>
    <w:p w:rsidR="00A62D49" w:rsidRPr="0008321B" w:rsidRDefault="00A62D49" w:rsidP="00A62D49">
      <w:pPr>
        <w:numPr>
          <w:ilvl w:val="0"/>
          <w:numId w:val="35"/>
        </w:numPr>
        <w:jc w:val="both"/>
        <w:rPr>
          <w:rFonts w:ascii="Arial" w:hAnsi="Arial" w:cs="Arial"/>
          <w:sz w:val="22"/>
          <w:szCs w:val="22"/>
        </w:rPr>
      </w:pPr>
      <w:r w:rsidRPr="0008321B">
        <w:rPr>
          <w:rFonts w:ascii="Arial" w:hAnsi="Arial" w:cs="Arial"/>
          <w:sz w:val="22"/>
          <w:szCs w:val="22"/>
        </w:rPr>
        <w:t xml:space="preserve">gestire compiti legati allo sviluppo del sistema distrettuale anziani, come la progettazione e la costruzione di parti e dispositivi che lo compongono o il trattamento di problemi che tendono a limitarne il funzionamento, </w:t>
      </w:r>
    </w:p>
    <w:p w:rsidR="00A62D49" w:rsidRPr="0008321B" w:rsidRDefault="00A62D49" w:rsidP="00A62D49">
      <w:pPr>
        <w:numPr>
          <w:ilvl w:val="0"/>
          <w:numId w:val="35"/>
        </w:numPr>
        <w:jc w:val="both"/>
        <w:rPr>
          <w:rFonts w:ascii="Arial" w:hAnsi="Arial" w:cs="Arial"/>
          <w:sz w:val="22"/>
          <w:szCs w:val="22"/>
        </w:rPr>
      </w:pPr>
      <w:r w:rsidRPr="0008321B">
        <w:rPr>
          <w:rFonts w:ascii="Arial" w:hAnsi="Arial" w:cs="Arial"/>
          <w:sz w:val="22"/>
          <w:szCs w:val="22"/>
        </w:rPr>
        <w:t xml:space="preserve">elaborare la proposta di programmazione del FRNA, del FNA e del Fondo sociale.    </w:t>
      </w:r>
    </w:p>
    <w:p w:rsidR="00A62D49" w:rsidRPr="0008321B" w:rsidRDefault="00A62D49" w:rsidP="00A62D49">
      <w:pPr>
        <w:jc w:val="both"/>
        <w:rPr>
          <w:rFonts w:ascii="Arial" w:hAnsi="Arial" w:cs="Arial"/>
          <w:sz w:val="22"/>
          <w:szCs w:val="22"/>
        </w:rPr>
      </w:pPr>
    </w:p>
    <w:p w:rsidR="00A62D49" w:rsidRPr="0008321B" w:rsidRDefault="00A62D49" w:rsidP="00A62D49">
      <w:pPr>
        <w:numPr>
          <w:ilvl w:val="0"/>
          <w:numId w:val="34"/>
        </w:numPr>
        <w:jc w:val="both"/>
        <w:rPr>
          <w:rFonts w:ascii="Arial" w:hAnsi="Arial" w:cs="Arial"/>
          <w:b/>
          <w:sz w:val="22"/>
          <w:szCs w:val="22"/>
        </w:rPr>
      </w:pPr>
      <w:r w:rsidRPr="0008321B">
        <w:rPr>
          <w:rFonts w:ascii="Arial" w:hAnsi="Arial" w:cs="Arial"/>
          <w:b/>
          <w:sz w:val="22"/>
          <w:szCs w:val="22"/>
        </w:rPr>
        <w:t xml:space="preserve">Gruppo di monitoraggio e gestione del sistema distrettuale dei servizi socio-sanitari in ambito disabili. </w:t>
      </w:r>
    </w:p>
    <w:p w:rsidR="00A62D49" w:rsidRPr="0008321B" w:rsidRDefault="00A62D49" w:rsidP="00A62D49">
      <w:pPr>
        <w:jc w:val="both"/>
        <w:rPr>
          <w:rFonts w:ascii="Arial" w:hAnsi="Arial" w:cs="Arial"/>
          <w:sz w:val="22"/>
          <w:szCs w:val="22"/>
        </w:rPr>
      </w:pPr>
      <w:r w:rsidRPr="0008321B">
        <w:rPr>
          <w:rFonts w:ascii="Arial" w:hAnsi="Arial" w:cs="Arial"/>
          <w:sz w:val="22"/>
          <w:szCs w:val="22"/>
        </w:rPr>
        <w:lastRenderedPageBreak/>
        <w:t xml:space="preserve">I componenti stabili di questo ambito - che opera su mandato dell’Ufficio di Piano -sono: il/la responsabile dell’Unità Operativa Disabilità del Dipartimento Cure Primarie dell’ Azienda USL, il/la responsabile del settore Adulti dell’ASP di Ferrara, il/la responsabile del settore Adulti dell’ASSP dell’Unione dei Comuni “Terre e Fiumi”, il/la referente dell’ambito disabilità nelle diverse Aree del Piano distrettuale per la salute e il benessere sociale. A seconda dei temi affrontati il gruppo formato dai componenti stabili può valutare di coinvolgere altre necessarie allo scopo.  </w:t>
      </w:r>
    </w:p>
    <w:p w:rsidR="00A62D49" w:rsidRPr="0008321B" w:rsidRDefault="00A62D49" w:rsidP="00A62D49">
      <w:pPr>
        <w:jc w:val="both"/>
        <w:rPr>
          <w:rFonts w:ascii="Arial" w:hAnsi="Arial" w:cs="Arial"/>
          <w:sz w:val="22"/>
          <w:szCs w:val="22"/>
        </w:rPr>
      </w:pPr>
      <w:r w:rsidRPr="0008321B">
        <w:rPr>
          <w:rFonts w:ascii="Arial" w:hAnsi="Arial" w:cs="Arial"/>
          <w:sz w:val="22"/>
          <w:szCs w:val="22"/>
        </w:rPr>
        <w:t>I tre compiti prevalenti di questo ambito sono:</w:t>
      </w:r>
    </w:p>
    <w:p w:rsidR="00A62D49" w:rsidRPr="0008321B" w:rsidRDefault="00A62D49" w:rsidP="00A62D49">
      <w:pPr>
        <w:numPr>
          <w:ilvl w:val="0"/>
          <w:numId w:val="36"/>
        </w:numPr>
        <w:jc w:val="both"/>
        <w:rPr>
          <w:rFonts w:ascii="Arial" w:hAnsi="Arial" w:cs="Arial"/>
          <w:sz w:val="22"/>
          <w:szCs w:val="22"/>
        </w:rPr>
      </w:pPr>
      <w:r w:rsidRPr="0008321B">
        <w:rPr>
          <w:rFonts w:ascii="Arial" w:hAnsi="Arial" w:cs="Arial"/>
          <w:sz w:val="22"/>
          <w:szCs w:val="22"/>
        </w:rPr>
        <w:t xml:space="preserve">monitorare i principali percorsi d’integrazione socio-sanitaria che si realizzano nel distretto, anche in funzione di avviarne di nuovi (una volta ricevutane l’approvazione dell’Ufficio di Piano) e valutare il quadro delle loro connessioni e collegamenti, </w:t>
      </w:r>
    </w:p>
    <w:p w:rsidR="00A62D49" w:rsidRPr="0008321B" w:rsidRDefault="00A62D49" w:rsidP="00A62D49">
      <w:pPr>
        <w:numPr>
          <w:ilvl w:val="0"/>
          <w:numId w:val="36"/>
        </w:numPr>
        <w:jc w:val="both"/>
        <w:rPr>
          <w:rFonts w:ascii="Arial" w:hAnsi="Arial" w:cs="Arial"/>
          <w:sz w:val="22"/>
          <w:szCs w:val="22"/>
        </w:rPr>
      </w:pPr>
      <w:r w:rsidRPr="0008321B">
        <w:rPr>
          <w:rFonts w:ascii="Arial" w:hAnsi="Arial" w:cs="Arial"/>
          <w:sz w:val="22"/>
          <w:szCs w:val="22"/>
        </w:rPr>
        <w:t>gestire compiti legati allo sviluppo del sistema distrettuale disabilità, come la progettazione e la costruzione di parti e dispositivi che lo compongono o il trattamento di problemi che tendono a limitarne il funzionamento,</w:t>
      </w:r>
    </w:p>
    <w:p w:rsidR="00A62D49" w:rsidRPr="0008321B" w:rsidRDefault="00A62D49" w:rsidP="00A62D49">
      <w:pPr>
        <w:numPr>
          <w:ilvl w:val="0"/>
          <w:numId w:val="36"/>
        </w:numPr>
        <w:jc w:val="both"/>
        <w:rPr>
          <w:rFonts w:ascii="Arial" w:hAnsi="Arial" w:cs="Arial"/>
          <w:sz w:val="22"/>
          <w:szCs w:val="22"/>
        </w:rPr>
      </w:pPr>
      <w:r w:rsidRPr="0008321B">
        <w:rPr>
          <w:rFonts w:ascii="Arial" w:hAnsi="Arial" w:cs="Arial"/>
          <w:sz w:val="22"/>
          <w:szCs w:val="22"/>
        </w:rPr>
        <w:t xml:space="preserve">elaborare la proposta di programmazione del FRNA, del FNA e del Fondo sociale. </w:t>
      </w:r>
    </w:p>
    <w:p w:rsidR="00A62D49" w:rsidRPr="0008321B" w:rsidRDefault="00A62D49" w:rsidP="00A62D49">
      <w:pPr>
        <w:ind w:left="720"/>
        <w:jc w:val="both"/>
        <w:rPr>
          <w:rFonts w:ascii="Arial" w:hAnsi="Arial" w:cs="Arial"/>
          <w:sz w:val="22"/>
          <w:szCs w:val="22"/>
        </w:rPr>
      </w:pPr>
    </w:p>
    <w:p w:rsidR="00A62D49" w:rsidRPr="0008321B" w:rsidRDefault="00A62D49" w:rsidP="00A62D49">
      <w:pPr>
        <w:jc w:val="both"/>
        <w:rPr>
          <w:rFonts w:ascii="Arial" w:hAnsi="Arial" w:cs="Arial"/>
          <w:sz w:val="22"/>
          <w:szCs w:val="22"/>
        </w:rPr>
      </w:pPr>
      <w:r w:rsidRPr="0008321B">
        <w:rPr>
          <w:rFonts w:ascii="Arial" w:hAnsi="Arial" w:cs="Arial"/>
          <w:sz w:val="22"/>
          <w:szCs w:val="22"/>
        </w:rPr>
        <w:t>Nelle fasi di lavoro di progettazione direttamente legate alla programmazione della spesa (FRNA o altri fondi) sia il Coordinamento dei referenti delle Aree del Piano di zona distrettuale per la salute e il benessere sociale sia i due Gruppi di monitoraggio e gestione anziani e disabili sono tenuti a coinvolgere i referenti amministrativi di Azienda USL</w:t>
      </w:r>
      <w:r w:rsidRPr="0008321B">
        <w:rPr>
          <w:rFonts w:ascii="Arial" w:hAnsi="Arial" w:cs="Arial"/>
          <w:caps/>
          <w:sz w:val="22"/>
          <w:szCs w:val="22"/>
        </w:rPr>
        <w:t>, Asp e Assp.</w:t>
      </w:r>
      <w:r w:rsidRPr="0008321B">
        <w:rPr>
          <w:rFonts w:ascii="Arial" w:hAnsi="Arial" w:cs="Arial"/>
          <w:sz w:val="22"/>
          <w:szCs w:val="22"/>
        </w:rPr>
        <w:t xml:space="preserve"> </w:t>
      </w:r>
    </w:p>
    <w:p w:rsidR="00A62D49" w:rsidRPr="0008321B" w:rsidRDefault="00A62D49" w:rsidP="00A62D49">
      <w:pPr>
        <w:jc w:val="both"/>
        <w:rPr>
          <w:rFonts w:ascii="Arial" w:hAnsi="Arial" w:cs="Arial"/>
          <w:sz w:val="22"/>
          <w:szCs w:val="22"/>
        </w:rPr>
      </w:pPr>
    </w:p>
    <w:p w:rsidR="00A62D49" w:rsidRPr="0008321B" w:rsidRDefault="00A62D49" w:rsidP="00A62D49">
      <w:pPr>
        <w:jc w:val="both"/>
        <w:rPr>
          <w:rFonts w:ascii="Arial" w:hAnsi="Arial" w:cs="Arial"/>
          <w:b/>
          <w:sz w:val="22"/>
          <w:szCs w:val="22"/>
        </w:rPr>
      </w:pPr>
      <w:r w:rsidRPr="0008321B">
        <w:rPr>
          <w:rFonts w:ascii="Arial" w:hAnsi="Arial" w:cs="Arial"/>
          <w:b/>
          <w:sz w:val="22"/>
          <w:szCs w:val="22"/>
        </w:rPr>
        <w:t xml:space="preserve">ATTIVITA’ </w:t>
      </w:r>
      <w:proofErr w:type="spellStart"/>
      <w:r w:rsidRPr="0008321B">
        <w:rPr>
          <w:rFonts w:ascii="Arial" w:hAnsi="Arial" w:cs="Arial"/>
          <w:b/>
          <w:sz w:val="22"/>
          <w:szCs w:val="22"/>
        </w:rPr>
        <w:t>DI</w:t>
      </w:r>
      <w:proofErr w:type="spellEnd"/>
      <w:r w:rsidRPr="0008321B">
        <w:rPr>
          <w:rFonts w:ascii="Arial" w:hAnsi="Arial" w:cs="Arial"/>
          <w:b/>
          <w:sz w:val="22"/>
          <w:szCs w:val="22"/>
        </w:rPr>
        <w:t xml:space="preserve"> RACCORDO</w:t>
      </w:r>
    </w:p>
    <w:p w:rsidR="00A62D49" w:rsidRPr="0008321B" w:rsidRDefault="00A62D49" w:rsidP="00A62D49">
      <w:pPr>
        <w:jc w:val="both"/>
        <w:rPr>
          <w:rFonts w:ascii="Arial" w:hAnsi="Arial" w:cs="Arial"/>
          <w:sz w:val="22"/>
          <w:szCs w:val="22"/>
        </w:rPr>
      </w:pPr>
      <w:r w:rsidRPr="0008321B">
        <w:rPr>
          <w:rFonts w:ascii="Arial" w:hAnsi="Arial" w:cs="Arial"/>
          <w:sz w:val="22"/>
          <w:szCs w:val="22"/>
        </w:rPr>
        <w:t xml:space="preserve">Il raccordo che permette di comporre la programmazione complessiva del Piano Socio Sanitario - nella quale vengono messe insieme le programmazioni che ognuno dei tre ambiti sopraindicati ha condotto in precedenza in modo autonomo e con modalità differenti - è guidato e organizzato dal Responsabile dell’Ufficio di Piano. </w:t>
      </w:r>
    </w:p>
    <w:p w:rsidR="00A62D49" w:rsidRPr="0008321B" w:rsidRDefault="00A62D49" w:rsidP="00A62D49">
      <w:pPr>
        <w:spacing w:after="120"/>
        <w:jc w:val="both"/>
        <w:rPr>
          <w:rFonts w:ascii="Arial" w:hAnsi="Arial" w:cs="Arial"/>
          <w:snapToGrid w:val="0"/>
          <w:sz w:val="22"/>
          <w:szCs w:val="22"/>
        </w:rPr>
      </w:pPr>
    </w:p>
    <w:p w:rsidR="00A62D49" w:rsidRPr="0008321B" w:rsidRDefault="00A62D49" w:rsidP="00A62D49">
      <w:pPr>
        <w:spacing w:after="120"/>
        <w:jc w:val="both"/>
        <w:rPr>
          <w:rFonts w:ascii="Arial" w:hAnsi="Arial" w:cs="Arial"/>
          <w:snapToGrid w:val="0"/>
          <w:sz w:val="22"/>
          <w:szCs w:val="22"/>
        </w:rPr>
      </w:pPr>
      <w:r w:rsidRPr="0008321B">
        <w:rPr>
          <w:rFonts w:ascii="Arial" w:hAnsi="Arial" w:cs="Arial"/>
          <w:snapToGrid w:val="0"/>
          <w:sz w:val="22"/>
          <w:szCs w:val="22"/>
        </w:rPr>
        <w:t xml:space="preserve">Le parti si impegnano ad assicurare la disponibilità dei soggetti costituenti i </w:t>
      </w:r>
      <w:r w:rsidRPr="0008321B">
        <w:rPr>
          <w:rFonts w:ascii="Arial" w:hAnsi="Arial" w:cs="Arial"/>
          <w:sz w:val="22"/>
          <w:szCs w:val="22"/>
        </w:rPr>
        <w:t xml:space="preserve">Gruppi Tecnici di Supporto </w:t>
      </w:r>
      <w:r w:rsidRPr="0008321B">
        <w:rPr>
          <w:rFonts w:ascii="Arial" w:hAnsi="Arial" w:cs="Arial"/>
          <w:snapToGrid w:val="0"/>
          <w:sz w:val="22"/>
          <w:szCs w:val="22"/>
        </w:rPr>
        <w:t>per adempiere alle funzioni previste dallo stesso.</w:t>
      </w:r>
    </w:p>
    <w:p w:rsidR="00A62D49" w:rsidRPr="0008321B" w:rsidRDefault="00A62D49" w:rsidP="00A62D49">
      <w:pPr>
        <w:spacing w:after="120"/>
        <w:jc w:val="both"/>
        <w:rPr>
          <w:rFonts w:ascii="Arial" w:hAnsi="Arial" w:cs="Arial"/>
          <w:snapToGrid w:val="0"/>
          <w:sz w:val="22"/>
          <w:szCs w:val="22"/>
        </w:rPr>
      </w:pPr>
    </w:p>
    <w:p w:rsidR="00A62D49" w:rsidRPr="0008321B" w:rsidRDefault="00A62D49" w:rsidP="00A62D49">
      <w:pPr>
        <w:spacing w:after="120"/>
        <w:jc w:val="both"/>
        <w:rPr>
          <w:rFonts w:ascii="Arial" w:hAnsi="Arial" w:cs="Arial"/>
          <w:snapToGrid w:val="0"/>
          <w:sz w:val="22"/>
          <w:szCs w:val="22"/>
        </w:rPr>
      </w:pPr>
      <w:r w:rsidRPr="0008321B">
        <w:rPr>
          <w:rFonts w:ascii="Arial" w:hAnsi="Arial" w:cs="Arial"/>
          <w:snapToGrid w:val="0"/>
          <w:sz w:val="22"/>
          <w:szCs w:val="22"/>
        </w:rPr>
        <w:t>Gli incontri dei gruppi tecnici dovranno essere verbalizzati a cura della segreteria dell’Ufficio di Piano</w:t>
      </w:r>
    </w:p>
    <w:p w:rsidR="00A62D49" w:rsidRPr="0008321B" w:rsidRDefault="00A62D49" w:rsidP="00A62D49">
      <w:pPr>
        <w:widowControl w:val="0"/>
        <w:spacing w:line="278" w:lineRule="atLeast"/>
        <w:jc w:val="center"/>
        <w:rPr>
          <w:rFonts w:ascii="Arial" w:hAnsi="Arial" w:cs="Arial"/>
          <w:b/>
          <w:sz w:val="22"/>
          <w:szCs w:val="22"/>
        </w:rPr>
      </w:pP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ART. 5</w:t>
      </w:r>
    </w:p>
    <w:p w:rsidR="00A62D49" w:rsidRPr="0008321B" w:rsidRDefault="00A62D49" w:rsidP="00A62D49">
      <w:pPr>
        <w:jc w:val="center"/>
        <w:rPr>
          <w:rFonts w:ascii="Arial" w:hAnsi="Arial" w:cs="Arial"/>
          <w:b/>
          <w:snapToGrid w:val="0"/>
          <w:sz w:val="22"/>
          <w:szCs w:val="22"/>
        </w:rPr>
      </w:pPr>
      <w:r w:rsidRPr="0008321B">
        <w:rPr>
          <w:rFonts w:ascii="Arial" w:hAnsi="Arial" w:cs="Arial"/>
          <w:b/>
          <w:snapToGrid w:val="0"/>
          <w:sz w:val="22"/>
          <w:szCs w:val="22"/>
        </w:rPr>
        <w:t xml:space="preserve">SEGRETERIA DELL’UFFICIO </w:t>
      </w:r>
      <w:proofErr w:type="spellStart"/>
      <w:r w:rsidRPr="0008321B">
        <w:rPr>
          <w:rFonts w:ascii="Arial" w:hAnsi="Arial" w:cs="Arial"/>
          <w:b/>
          <w:snapToGrid w:val="0"/>
          <w:sz w:val="22"/>
          <w:szCs w:val="22"/>
        </w:rPr>
        <w:t>DI</w:t>
      </w:r>
      <w:proofErr w:type="spellEnd"/>
      <w:r w:rsidRPr="0008321B">
        <w:rPr>
          <w:rFonts w:ascii="Arial" w:hAnsi="Arial" w:cs="Arial"/>
          <w:b/>
          <w:snapToGrid w:val="0"/>
          <w:sz w:val="22"/>
          <w:szCs w:val="22"/>
        </w:rPr>
        <w:t xml:space="preserve"> PIANO</w:t>
      </w:r>
    </w:p>
    <w:p w:rsidR="00A62D49" w:rsidRPr="0008321B" w:rsidRDefault="00A62D49" w:rsidP="00A62D49">
      <w:pPr>
        <w:jc w:val="center"/>
        <w:rPr>
          <w:rFonts w:ascii="Arial" w:hAnsi="Arial" w:cs="Arial"/>
          <w:b/>
          <w:snapToGrid w:val="0"/>
          <w:sz w:val="22"/>
          <w:szCs w:val="22"/>
        </w:rPr>
      </w:pPr>
    </w:p>
    <w:p w:rsidR="00A62D49" w:rsidRPr="0008321B" w:rsidRDefault="00A62D49" w:rsidP="00A62D49">
      <w:pPr>
        <w:jc w:val="both"/>
        <w:rPr>
          <w:rFonts w:ascii="Arial" w:hAnsi="Arial" w:cs="Arial"/>
          <w:sz w:val="22"/>
          <w:szCs w:val="22"/>
        </w:rPr>
      </w:pPr>
      <w:r w:rsidRPr="0008321B">
        <w:rPr>
          <w:rFonts w:ascii="Arial" w:hAnsi="Arial" w:cs="Arial"/>
          <w:sz w:val="22"/>
          <w:szCs w:val="22"/>
        </w:rPr>
        <w:t xml:space="preserve">Il Comune di Ferrara (capofila) comunica i nominativi del personale incaricato delle funzioni di segreteria. </w:t>
      </w:r>
    </w:p>
    <w:p w:rsidR="00A62D49" w:rsidRPr="0008321B" w:rsidRDefault="00A62D49" w:rsidP="00A62D49">
      <w:pPr>
        <w:jc w:val="both"/>
        <w:rPr>
          <w:rFonts w:ascii="Arial" w:hAnsi="Arial" w:cs="Arial"/>
          <w:sz w:val="22"/>
          <w:szCs w:val="22"/>
        </w:rPr>
      </w:pPr>
      <w:r w:rsidRPr="0008321B">
        <w:rPr>
          <w:rFonts w:ascii="Arial" w:hAnsi="Arial" w:cs="Arial"/>
          <w:sz w:val="22"/>
          <w:szCs w:val="22"/>
        </w:rPr>
        <w:t xml:space="preserve">La segreteria dell’Ufficio di Piano cura la convocazione degli incontri, la predisposizione del materiale necessario per ogni singola riunione e la redazione dei verbali e la cura degli atti che ne conseguono. </w:t>
      </w:r>
    </w:p>
    <w:p w:rsidR="00A62D49" w:rsidRPr="0008321B" w:rsidRDefault="00A62D49" w:rsidP="00A62D49">
      <w:pPr>
        <w:jc w:val="both"/>
        <w:rPr>
          <w:rFonts w:ascii="Arial" w:hAnsi="Arial" w:cs="Arial"/>
          <w:sz w:val="22"/>
          <w:szCs w:val="22"/>
        </w:rPr>
      </w:pPr>
      <w:r w:rsidRPr="0008321B">
        <w:rPr>
          <w:rFonts w:ascii="Arial" w:hAnsi="Arial" w:cs="Arial"/>
          <w:sz w:val="22"/>
          <w:szCs w:val="22"/>
        </w:rPr>
        <w:t>Le convocazioni devono essere inoltrate con congruo anticipo e corredate di tutto il materiale necessario</w:t>
      </w:r>
    </w:p>
    <w:p w:rsidR="00A62D49" w:rsidRPr="0008321B" w:rsidRDefault="00A62D49" w:rsidP="00A62D49">
      <w:pPr>
        <w:jc w:val="both"/>
        <w:rPr>
          <w:rFonts w:ascii="Arial" w:hAnsi="Arial" w:cs="Arial"/>
          <w:sz w:val="22"/>
          <w:szCs w:val="22"/>
        </w:rPr>
      </w:pPr>
      <w:r w:rsidRPr="0008321B">
        <w:rPr>
          <w:rFonts w:ascii="Arial" w:hAnsi="Arial" w:cs="Arial"/>
          <w:sz w:val="22"/>
          <w:szCs w:val="22"/>
        </w:rPr>
        <w:t xml:space="preserve">Alla Segreteria è demandato anche il compito di predisporre materialmente il testo del Piano Distrettuale per </w:t>
      </w:r>
      <w:smartTag w:uri="urn:schemas-microsoft-com:office:smarttags" w:element="PersonName">
        <w:smartTagPr>
          <w:attr w:name="ProductID" w:val="la Salute"/>
        </w:smartTagPr>
        <w:r w:rsidRPr="0008321B">
          <w:rPr>
            <w:rFonts w:ascii="Arial" w:hAnsi="Arial" w:cs="Arial"/>
            <w:sz w:val="22"/>
            <w:szCs w:val="22"/>
          </w:rPr>
          <w:t>la Salute</w:t>
        </w:r>
      </w:smartTag>
      <w:r w:rsidRPr="0008321B">
        <w:rPr>
          <w:rFonts w:ascii="Arial" w:hAnsi="Arial" w:cs="Arial"/>
          <w:sz w:val="22"/>
          <w:szCs w:val="22"/>
        </w:rPr>
        <w:t xml:space="preserve"> e il Benessere Sociale con le scadenze temporali indicate dalla normativa. </w:t>
      </w:r>
    </w:p>
    <w:p w:rsidR="00A62D49" w:rsidRPr="0008321B" w:rsidRDefault="00A62D49" w:rsidP="00A62D49">
      <w:pPr>
        <w:jc w:val="both"/>
        <w:rPr>
          <w:rFonts w:ascii="Arial" w:hAnsi="Arial" w:cs="Arial"/>
          <w:sz w:val="22"/>
          <w:szCs w:val="22"/>
        </w:rPr>
      </w:pPr>
      <w:r w:rsidRPr="0008321B">
        <w:rPr>
          <w:rFonts w:ascii="Arial" w:hAnsi="Arial" w:cs="Arial"/>
          <w:sz w:val="22"/>
          <w:szCs w:val="22"/>
        </w:rPr>
        <w:t>La segreteria ha inoltre il compito di raccogliere e inoltrare a tutti gli interessati, il materiale relativo a compiti e funzioni dell’Ufficio di Piano.</w:t>
      </w:r>
    </w:p>
    <w:p w:rsidR="00A62D49" w:rsidRPr="0008321B" w:rsidRDefault="00A62D49" w:rsidP="00A62D49">
      <w:pPr>
        <w:pStyle w:val="Corpodeltesto"/>
        <w:rPr>
          <w:rFonts w:ascii="Arial" w:hAnsi="Arial" w:cs="Arial"/>
          <w:snapToGrid w:val="0"/>
          <w:sz w:val="22"/>
          <w:szCs w:val="22"/>
        </w:rPr>
      </w:pPr>
    </w:p>
    <w:p w:rsidR="00A62D49" w:rsidRPr="0008321B" w:rsidRDefault="00A62D49" w:rsidP="00A62D49">
      <w:pPr>
        <w:widowControl w:val="0"/>
        <w:spacing w:line="278" w:lineRule="atLeast"/>
        <w:ind w:firstLine="52"/>
        <w:rPr>
          <w:rFonts w:ascii="Arial" w:hAnsi="Arial" w:cs="Arial"/>
          <w:b/>
          <w:bCs/>
          <w:sz w:val="22"/>
          <w:szCs w:val="22"/>
        </w:rPr>
      </w:pPr>
      <w:r w:rsidRPr="0008321B">
        <w:rPr>
          <w:rFonts w:ascii="Arial" w:hAnsi="Arial" w:cs="Arial"/>
          <w:b/>
          <w:snapToGrid w:val="0"/>
          <w:sz w:val="22"/>
          <w:szCs w:val="22"/>
        </w:rPr>
        <w:t xml:space="preserve">TITOLO II  </w:t>
      </w:r>
      <w:r w:rsidRPr="0008321B">
        <w:rPr>
          <w:rFonts w:ascii="Arial" w:hAnsi="Arial" w:cs="Arial"/>
          <w:b/>
          <w:sz w:val="22"/>
          <w:szCs w:val="22"/>
        </w:rPr>
        <w:t xml:space="preserve"> FONDI REGIONALI E NAZIONALI PER </w:t>
      </w:r>
      <w:smartTag w:uri="urn:schemas-microsoft-com:office:smarttags" w:element="PersonName">
        <w:smartTagPr>
          <w:attr w:name="ProductID" w:val="LA NON AUTOSUFFICIENZA"/>
        </w:smartTagPr>
        <w:r w:rsidRPr="0008321B">
          <w:rPr>
            <w:rFonts w:ascii="Arial" w:hAnsi="Arial" w:cs="Arial"/>
            <w:b/>
            <w:sz w:val="22"/>
            <w:szCs w:val="22"/>
          </w:rPr>
          <w:t>LA NON AUTOSUFFICIENZA</w:t>
        </w:r>
      </w:smartTag>
      <w:r w:rsidRPr="0008321B">
        <w:rPr>
          <w:rFonts w:ascii="Arial" w:hAnsi="Arial" w:cs="Arial"/>
          <w:b/>
          <w:sz w:val="22"/>
          <w:szCs w:val="22"/>
        </w:rPr>
        <w:t xml:space="preserve"> </w:t>
      </w:r>
    </w:p>
    <w:p w:rsidR="00A62D49" w:rsidRPr="0008321B" w:rsidRDefault="00A62D49" w:rsidP="0008321B">
      <w:pPr>
        <w:jc w:val="center"/>
        <w:rPr>
          <w:rFonts w:ascii="Arial" w:hAnsi="Arial" w:cs="Arial"/>
          <w:b/>
          <w:snapToGrid w:val="0"/>
          <w:sz w:val="22"/>
          <w:szCs w:val="22"/>
        </w:rPr>
      </w:pP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ART. 6</w:t>
      </w: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Destinatari degli interventi dei Fondi regionali e nazionali per la non autosufficienza</w:t>
      </w:r>
    </w:p>
    <w:p w:rsidR="00A62D49" w:rsidRPr="0008321B" w:rsidRDefault="00A62D49" w:rsidP="00A62D49">
      <w:pPr>
        <w:rPr>
          <w:rFonts w:ascii="Arial" w:hAnsi="Arial" w:cs="Arial"/>
          <w:sz w:val="22"/>
          <w:szCs w:val="22"/>
        </w:rPr>
      </w:pPr>
    </w:p>
    <w:p w:rsidR="00A62D49" w:rsidRPr="0008321B" w:rsidRDefault="00A62D49" w:rsidP="00A62D49">
      <w:pPr>
        <w:jc w:val="both"/>
        <w:rPr>
          <w:rFonts w:ascii="Arial" w:hAnsi="Arial" w:cs="Arial"/>
          <w:sz w:val="22"/>
          <w:szCs w:val="22"/>
        </w:rPr>
      </w:pPr>
      <w:r w:rsidRPr="0008321B">
        <w:rPr>
          <w:rFonts w:ascii="Arial" w:hAnsi="Arial" w:cs="Arial"/>
          <w:sz w:val="22"/>
          <w:szCs w:val="22"/>
        </w:rPr>
        <w:lastRenderedPageBreak/>
        <w:t xml:space="preserve">Le risorse assegnate e definite nei Fondi regionali e nazionali per la non autosufficienza sono destinate ad interventi a favore di cittadini residenti nel Distretto. </w:t>
      </w:r>
    </w:p>
    <w:p w:rsidR="00A62D49" w:rsidRPr="0008321B" w:rsidRDefault="00A62D49" w:rsidP="00A62D49">
      <w:pPr>
        <w:pStyle w:val="Corpodeltesto"/>
        <w:rPr>
          <w:rFonts w:ascii="Arial" w:hAnsi="Arial" w:cs="Arial"/>
          <w:sz w:val="22"/>
          <w:szCs w:val="22"/>
        </w:rPr>
      </w:pPr>
      <w:r w:rsidRPr="0008321B">
        <w:rPr>
          <w:rFonts w:ascii="Arial" w:hAnsi="Arial" w:cs="Arial"/>
          <w:sz w:val="22"/>
          <w:szCs w:val="22"/>
        </w:rPr>
        <w:t xml:space="preserve">I destinatari degli interventi sono definiti dalle normative regionali. </w:t>
      </w:r>
    </w:p>
    <w:p w:rsidR="00A62D49" w:rsidRPr="0008321B" w:rsidRDefault="00A62D49" w:rsidP="00A62D49">
      <w:pPr>
        <w:tabs>
          <w:tab w:val="center" w:pos="5179"/>
          <w:tab w:val="right" w:pos="9998"/>
        </w:tabs>
        <w:jc w:val="both"/>
        <w:rPr>
          <w:rFonts w:ascii="Arial" w:hAnsi="Arial" w:cs="Arial"/>
          <w:b/>
          <w:sz w:val="22"/>
          <w:szCs w:val="22"/>
        </w:rPr>
      </w:pP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ART. 7</w:t>
      </w:r>
    </w:p>
    <w:p w:rsidR="00A62D49" w:rsidRDefault="00A62D49" w:rsidP="0008321B">
      <w:pPr>
        <w:jc w:val="center"/>
        <w:rPr>
          <w:rFonts w:ascii="Arial" w:hAnsi="Arial" w:cs="Arial"/>
          <w:b/>
          <w:snapToGrid w:val="0"/>
          <w:sz w:val="22"/>
          <w:szCs w:val="22"/>
        </w:rPr>
      </w:pPr>
      <w:r w:rsidRPr="0008321B">
        <w:rPr>
          <w:rFonts w:ascii="Arial" w:hAnsi="Arial" w:cs="Arial"/>
          <w:b/>
          <w:snapToGrid w:val="0"/>
          <w:sz w:val="22"/>
          <w:szCs w:val="22"/>
        </w:rPr>
        <w:t>Condivisione delle modalità e responsabilità per la attuazione del programma delle attività per la non autosufficienza</w:t>
      </w:r>
    </w:p>
    <w:p w:rsidR="00F10813" w:rsidRPr="0008321B" w:rsidRDefault="00F10813" w:rsidP="0008321B">
      <w:pPr>
        <w:jc w:val="center"/>
        <w:rPr>
          <w:rFonts w:ascii="Arial" w:hAnsi="Arial" w:cs="Arial"/>
          <w:b/>
          <w:snapToGrid w:val="0"/>
          <w:sz w:val="22"/>
          <w:szCs w:val="22"/>
        </w:rPr>
      </w:pPr>
    </w:p>
    <w:p w:rsidR="00A62D49" w:rsidRPr="0008321B" w:rsidRDefault="00A62D49" w:rsidP="00A62D49">
      <w:pPr>
        <w:tabs>
          <w:tab w:val="center" w:pos="5179"/>
          <w:tab w:val="right" w:pos="9998"/>
        </w:tabs>
        <w:spacing w:before="120"/>
        <w:jc w:val="both"/>
        <w:rPr>
          <w:rFonts w:ascii="Arial" w:hAnsi="Arial" w:cs="Arial"/>
          <w:sz w:val="22"/>
          <w:szCs w:val="22"/>
          <w:u w:val="single"/>
        </w:rPr>
      </w:pPr>
      <w:r w:rsidRPr="0008321B">
        <w:rPr>
          <w:rFonts w:ascii="Arial" w:hAnsi="Arial" w:cs="Arial"/>
          <w:sz w:val="22"/>
          <w:szCs w:val="22"/>
        </w:rPr>
        <w:t xml:space="preserve">Per dare attuazione alla presente convenzione ai sensi e per gli effetti  delle </w:t>
      </w:r>
      <w:r w:rsidRPr="0008321B">
        <w:rPr>
          <w:rFonts w:ascii="Arial" w:hAnsi="Arial" w:cs="Arial"/>
          <w:snapToGrid w:val="0"/>
          <w:sz w:val="22"/>
          <w:szCs w:val="22"/>
        </w:rPr>
        <w:t xml:space="preserve">Deliberazioni della Giunta Regionale </w:t>
      </w:r>
      <w:r w:rsidRPr="0008321B">
        <w:rPr>
          <w:rFonts w:ascii="Arial" w:hAnsi="Arial" w:cs="Arial"/>
          <w:sz w:val="22"/>
          <w:szCs w:val="22"/>
        </w:rPr>
        <w:t xml:space="preserve">509/2007 e 1206/2007 e </w:t>
      </w:r>
      <w:proofErr w:type="spellStart"/>
      <w:r w:rsidRPr="0008321B">
        <w:rPr>
          <w:rFonts w:ascii="Arial" w:hAnsi="Arial" w:cs="Arial"/>
          <w:sz w:val="22"/>
          <w:szCs w:val="22"/>
        </w:rPr>
        <w:t>s.m.i.</w:t>
      </w:r>
      <w:proofErr w:type="spellEnd"/>
      <w:r w:rsidRPr="0008321B">
        <w:rPr>
          <w:rFonts w:ascii="Arial" w:hAnsi="Arial" w:cs="Arial"/>
          <w:sz w:val="22"/>
          <w:szCs w:val="22"/>
        </w:rPr>
        <w:t xml:space="preserve"> si individuano i seguenti soggetti responsabili: </w:t>
      </w:r>
    </w:p>
    <w:p w:rsidR="00A62D49" w:rsidRPr="0008321B" w:rsidRDefault="00A62D49" w:rsidP="00A62D49">
      <w:pPr>
        <w:tabs>
          <w:tab w:val="center" w:pos="5179"/>
          <w:tab w:val="right" w:pos="9998"/>
        </w:tabs>
        <w:spacing w:before="120"/>
        <w:jc w:val="both"/>
        <w:rPr>
          <w:rFonts w:ascii="Arial" w:hAnsi="Arial" w:cs="Arial"/>
          <w:b/>
          <w:bCs/>
          <w:sz w:val="22"/>
          <w:szCs w:val="22"/>
        </w:rPr>
      </w:pPr>
      <w:r w:rsidRPr="0008321B">
        <w:rPr>
          <w:rFonts w:ascii="Arial" w:hAnsi="Arial" w:cs="Arial"/>
          <w:b/>
          <w:bCs/>
          <w:sz w:val="22"/>
          <w:szCs w:val="22"/>
        </w:rPr>
        <w:t>1) sul piano istituzionale</w:t>
      </w:r>
      <w:r w:rsidRPr="0008321B">
        <w:rPr>
          <w:rFonts w:ascii="Arial" w:hAnsi="Arial" w:cs="Arial"/>
          <w:b/>
          <w:bCs/>
          <w:sz w:val="22"/>
          <w:szCs w:val="22"/>
          <w:u w:val="single"/>
        </w:rPr>
        <w:t xml:space="preserve"> Il</w:t>
      </w:r>
      <w:r w:rsidRPr="0008321B">
        <w:rPr>
          <w:rFonts w:ascii="Arial" w:hAnsi="Arial" w:cs="Arial"/>
          <w:sz w:val="22"/>
          <w:szCs w:val="22"/>
          <w:u w:val="single"/>
        </w:rPr>
        <w:t xml:space="preserve"> </w:t>
      </w:r>
      <w:r w:rsidRPr="0008321B">
        <w:rPr>
          <w:rFonts w:ascii="Arial" w:hAnsi="Arial" w:cs="Arial"/>
          <w:b/>
          <w:bCs/>
          <w:sz w:val="22"/>
          <w:szCs w:val="22"/>
          <w:u w:val="single"/>
        </w:rPr>
        <w:t>Comitato di Distretto</w:t>
      </w:r>
      <w:r w:rsidRPr="0008321B">
        <w:rPr>
          <w:rFonts w:ascii="Arial" w:hAnsi="Arial" w:cs="Arial"/>
          <w:sz w:val="22"/>
          <w:szCs w:val="22"/>
          <w:u w:val="single"/>
        </w:rPr>
        <w:t xml:space="preserve"> </w:t>
      </w:r>
      <w:r w:rsidRPr="0008321B">
        <w:rPr>
          <w:rFonts w:ascii="Arial" w:hAnsi="Arial" w:cs="Arial"/>
          <w:b/>
          <w:bCs/>
          <w:sz w:val="22"/>
          <w:szCs w:val="22"/>
          <w:u w:val="single"/>
        </w:rPr>
        <w:t>ed il Direttore di Distretto</w:t>
      </w:r>
      <w:r w:rsidRPr="0008321B">
        <w:rPr>
          <w:rFonts w:ascii="Arial" w:hAnsi="Arial" w:cs="Arial"/>
          <w:b/>
          <w:bCs/>
          <w:sz w:val="22"/>
          <w:szCs w:val="22"/>
        </w:rPr>
        <w:t>:</w:t>
      </w:r>
    </w:p>
    <w:p w:rsidR="00A62D49" w:rsidRPr="0008321B" w:rsidRDefault="00A62D49" w:rsidP="00A62D49">
      <w:pPr>
        <w:widowControl w:val="0"/>
        <w:numPr>
          <w:ilvl w:val="0"/>
          <w:numId w:val="31"/>
        </w:numPr>
        <w:suppressAutoHyphens/>
        <w:spacing w:before="120" w:after="283"/>
        <w:jc w:val="both"/>
        <w:rPr>
          <w:rFonts w:ascii="Arial" w:hAnsi="Arial" w:cs="Arial"/>
          <w:sz w:val="22"/>
          <w:szCs w:val="22"/>
        </w:rPr>
      </w:pPr>
      <w:r w:rsidRPr="0008321B">
        <w:rPr>
          <w:rFonts w:ascii="Arial" w:hAnsi="Arial" w:cs="Arial"/>
          <w:sz w:val="22"/>
          <w:szCs w:val="22"/>
        </w:rPr>
        <w:t xml:space="preserve">esercitano le funzioni di governo relativamente alla programmazione di ambito distrettuale approvando il </w:t>
      </w:r>
      <w:r w:rsidRPr="0008321B">
        <w:rPr>
          <w:rFonts w:ascii="Arial" w:hAnsi="Arial" w:cs="Arial"/>
          <w:bCs/>
          <w:sz w:val="22"/>
          <w:szCs w:val="22"/>
        </w:rPr>
        <w:t>Piano delle attività per la non autosufficienza  nell’ambito del Piano</w:t>
      </w:r>
      <w:r w:rsidRPr="0008321B">
        <w:rPr>
          <w:rFonts w:ascii="Arial" w:hAnsi="Arial" w:cs="Arial"/>
          <w:sz w:val="22"/>
          <w:szCs w:val="22"/>
        </w:rPr>
        <w:t xml:space="preserve"> Socio Sanitario, predisposti dall’Ufficio di Piano, nel quadro completo degli interventi, dei servizi e degli impegni finanziari di competenza dei fondi regionali e nazionali per la non autosufficienza ed anche delle attività dei Comuni. Nel rispetto dei criteri minimi regionali, il Piano delle attività per la non autosufficienza definisce le priorità di utilizzo del FRNA/FNA tra i diversi servizi ed interventi in relazione alla specificità del territorio;</w:t>
      </w:r>
    </w:p>
    <w:p w:rsidR="00A62D49" w:rsidRPr="0008321B" w:rsidRDefault="00A62D49" w:rsidP="00A62D49">
      <w:pPr>
        <w:widowControl w:val="0"/>
        <w:numPr>
          <w:ilvl w:val="0"/>
          <w:numId w:val="31"/>
        </w:numPr>
        <w:tabs>
          <w:tab w:val="center" w:pos="5539"/>
          <w:tab w:val="right" w:pos="10358"/>
        </w:tabs>
        <w:suppressAutoHyphens/>
        <w:spacing w:before="120" w:after="283"/>
        <w:jc w:val="both"/>
        <w:rPr>
          <w:rFonts w:ascii="Arial" w:hAnsi="Arial" w:cs="Arial"/>
          <w:sz w:val="22"/>
          <w:szCs w:val="22"/>
        </w:rPr>
      </w:pPr>
      <w:r w:rsidRPr="0008321B">
        <w:rPr>
          <w:rFonts w:ascii="Arial" w:hAnsi="Arial" w:cs="Arial"/>
          <w:sz w:val="22"/>
          <w:szCs w:val="22"/>
        </w:rPr>
        <w:t>assicurano, per il tramite dell' Ufficio di Piano, il costante monitoraggio della domanda, dell’accesso al sistema, del ricorso ai servizi e dell’utilizzo delle risorse, utilizzando strumenti e criteri condivisi a livello regionale;</w:t>
      </w:r>
    </w:p>
    <w:p w:rsidR="00A62D49" w:rsidRPr="0008321B" w:rsidRDefault="00A62D49" w:rsidP="00A62D49">
      <w:pPr>
        <w:widowControl w:val="0"/>
        <w:numPr>
          <w:ilvl w:val="0"/>
          <w:numId w:val="31"/>
        </w:numPr>
        <w:tabs>
          <w:tab w:val="center" w:pos="5539"/>
          <w:tab w:val="right" w:pos="10358"/>
        </w:tabs>
        <w:suppressAutoHyphens/>
        <w:spacing w:before="120" w:after="283"/>
        <w:jc w:val="both"/>
        <w:rPr>
          <w:rFonts w:ascii="Arial" w:hAnsi="Arial" w:cs="Arial"/>
          <w:sz w:val="22"/>
          <w:szCs w:val="22"/>
        </w:rPr>
      </w:pPr>
      <w:r w:rsidRPr="0008321B">
        <w:rPr>
          <w:rFonts w:ascii="Arial" w:hAnsi="Arial" w:cs="Arial"/>
          <w:sz w:val="22"/>
          <w:szCs w:val="22"/>
        </w:rPr>
        <w:t xml:space="preserve">assicurano le risorse del FRNA/FNA ed in prospettiva  valutano i rapporti ed i contratti di servizio con i  produttori, a seguito dell’implementazione a regime dell’accreditamento. </w:t>
      </w:r>
    </w:p>
    <w:p w:rsidR="00A62D49" w:rsidRPr="0008321B" w:rsidRDefault="00A62D49" w:rsidP="00A62D49">
      <w:pPr>
        <w:autoSpaceDE w:val="0"/>
        <w:autoSpaceDN w:val="0"/>
        <w:adjustRightInd w:val="0"/>
        <w:spacing w:before="120"/>
        <w:jc w:val="both"/>
        <w:rPr>
          <w:rFonts w:ascii="Arial" w:hAnsi="Arial" w:cs="Arial"/>
          <w:b/>
          <w:bCs/>
          <w:sz w:val="22"/>
          <w:szCs w:val="22"/>
        </w:rPr>
      </w:pPr>
      <w:r w:rsidRPr="0008321B">
        <w:rPr>
          <w:rFonts w:ascii="Arial" w:hAnsi="Arial" w:cs="Arial"/>
          <w:b/>
          <w:bCs/>
          <w:sz w:val="22"/>
          <w:szCs w:val="22"/>
        </w:rPr>
        <w:t xml:space="preserve">2) sul piano tecnico </w:t>
      </w:r>
      <w:r w:rsidRPr="0008321B">
        <w:rPr>
          <w:rFonts w:ascii="Arial" w:hAnsi="Arial" w:cs="Arial"/>
          <w:b/>
          <w:bCs/>
          <w:sz w:val="22"/>
          <w:szCs w:val="22"/>
          <w:u w:val="single"/>
        </w:rPr>
        <w:t>l’Ufficio di Piano</w:t>
      </w:r>
      <w:r w:rsidRPr="0008321B">
        <w:rPr>
          <w:rFonts w:ascii="Arial" w:hAnsi="Arial" w:cs="Arial"/>
          <w:b/>
          <w:bCs/>
          <w:sz w:val="22"/>
          <w:szCs w:val="22"/>
        </w:rPr>
        <w:t xml:space="preserve"> </w:t>
      </w:r>
      <w:r w:rsidRPr="0008321B">
        <w:rPr>
          <w:rFonts w:ascii="Arial" w:hAnsi="Arial" w:cs="Arial"/>
          <w:bCs/>
          <w:sz w:val="22"/>
          <w:szCs w:val="22"/>
        </w:rPr>
        <w:t>quale</w:t>
      </w:r>
      <w:r w:rsidRPr="0008321B">
        <w:rPr>
          <w:rFonts w:ascii="Arial" w:hAnsi="Arial" w:cs="Arial"/>
          <w:b/>
          <w:bCs/>
          <w:sz w:val="22"/>
          <w:szCs w:val="22"/>
        </w:rPr>
        <w:t xml:space="preserve"> </w:t>
      </w:r>
      <w:r w:rsidRPr="0008321B">
        <w:rPr>
          <w:rFonts w:ascii="Arial" w:hAnsi="Arial" w:cs="Arial"/>
          <w:sz w:val="22"/>
          <w:szCs w:val="22"/>
        </w:rPr>
        <w:t>soggetto responsabile, su base distrettuale della attuazione del Programma per la non autosufficienza</w:t>
      </w:r>
      <w:r w:rsidRPr="0008321B">
        <w:rPr>
          <w:rFonts w:ascii="Arial" w:hAnsi="Arial" w:cs="Arial"/>
          <w:b/>
          <w:bCs/>
          <w:sz w:val="22"/>
          <w:szCs w:val="22"/>
        </w:rPr>
        <w:t>:</w:t>
      </w:r>
    </w:p>
    <w:p w:rsidR="00A62D49" w:rsidRPr="0008321B" w:rsidRDefault="00A62D49" w:rsidP="00A62D49">
      <w:pPr>
        <w:numPr>
          <w:ilvl w:val="0"/>
          <w:numId w:val="22"/>
        </w:numPr>
        <w:autoSpaceDE w:val="0"/>
        <w:autoSpaceDN w:val="0"/>
        <w:adjustRightInd w:val="0"/>
        <w:spacing w:before="120"/>
        <w:jc w:val="both"/>
        <w:rPr>
          <w:rFonts w:ascii="Arial" w:hAnsi="Arial" w:cs="Arial"/>
          <w:sz w:val="22"/>
          <w:szCs w:val="22"/>
        </w:rPr>
      </w:pPr>
      <w:r w:rsidRPr="0008321B">
        <w:rPr>
          <w:rFonts w:ascii="Arial" w:hAnsi="Arial" w:cs="Arial"/>
          <w:sz w:val="22"/>
          <w:szCs w:val="22"/>
        </w:rPr>
        <w:t xml:space="preserve">predispone il piano di utilizzo delle risorse, per la valutazione e approvazione da parte del Comitato di distretto in accordo con il Direttore di distretto, ed attribuisce le risorse alle Unità responsabili delle diverse aree di intervento </w:t>
      </w:r>
    </w:p>
    <w:p w:rsidR="00A62D49" w:rsidRPr="0008321B" w:rsidRDefault="00A62D49" w:rsidP="00A62D49">
      <w:pPr>
        <w:numPr>
          <w:ilvl w:val="0"/>
          <w:numId w:val="22"/>
        </w:numPr>
        <w:autoSpaceDE w:val="0"/>
        <w:autoSpaceDN w:val="0"/>
        <w:adjustRightInd w:val="0"/>
        <w:spacing w:before="120"/>
        <w:jc w:val="both"/>
        <w:rPr>
          <w:rFonts w:ascii="Arial" w:hAnsi="Arial" w:cs="Arial"/>
          <w:sz w:val="22"/>
          <w:szCs w:val="22"/>
        </w:rPr>
      </w:pPr>
      <w:r w:rsidRPr="0008321B">
        <w:rPr>
          <w:rFonts w:ascii="Arial" w:hAnsi="Arial" w:cs="Arial"/>
          <w:sz w:val="22"/>
          <w:szCs w:val="22"/>
        </w:rPr>
        <w:t>definisce gli accordi con i soggetti gestori dei servizi per le attività comprese nel Programma in generale e predispone, le modalità di rendicontazione, verifica ed erogazione del contributo a carico dei fondi regionali e nazionali per la non autosufficienza;</w:t>
      </w:r>
    </w:p>
    <w:p w:rsidR="00A62D49" w:rsidRPr="0008321B" w:rsidRDefault="00A62D49" w:rsidP="00A62D49">
      <w:pPr>
        <w:numPr>
          <w:ilvl w:val="0"/>
          <w:numId w:val="22"/>
        </w:numPr>
        <w:autoSpaceDE w:val="0"/>
        <w:autoSpaceDN w:val="0"/>
        <w:adjustRightInd w:val="0"/>
        <w:spacing w:before="120"/>
        <w:jc w:val="both"/>
        <w:rPr>
          <w:rFonts w:ascii="Arial" w:hAnsi="Arial" w:cs="Arial"/>
          <w:sz w:val="22"/>
          <w:szCs w:val="22"/>
        </w:rPr>
      </w:pPr>
      <w:r w:rsidRPr="0008321B">
        <w:rPr>
          <w:rFonts w:ascii="Arial" w:hAnsi="Arial" w:cs="Arial"/>
          <w:sz w:val="22"/>
          <w:szCs w:val="22"/>
        </w:rPr>
        <w:t xml:space="preserve">assicura un sistema informativo unitario di tutti i beneficiari che consenta il riepilogo delle tipologie degli interventi, delle quantità e delle somme utilizzate per la realizzazione di ogni singolo progetto individualizzato. </w:t>
      </w:r>
    </w:p>
    <w:p w:rsidR="00A62D49" w:rsidRPr="0008321B" w:rsidRDefault="00A62D49" w:rsidP="00A62D49">
      <w:pPr>
        <w:numPr>
          <w:ilvl w:val="0"/>
          <w:numId w:val="22"/>
        </w:numPr>
        <w:autoSpaceDE w:val="0"/>
        <w:autoSpaceDN w:val="0"/>
        <w:adjustRightInd w:val="0"/>
        <w:spacing w:before="120"/>
        <w:jc w:val="both"/>
        <w:rPr>
          <w:rFonts w:ascii="Arial" w:hAnsi="Arial" w:cs="Arial"/>
          <w:sz w:val="22"/>
          <w:szCs w:val="22"/>
        </w:rPr>
      </w:pPr>
      <w:r w:rsidRPr="0008321B">
        <w:rPr>
          <w:rFonts w:ascii="Arial" w:hAnsi="Arial" w:cs="Arial"/>
          <w:bCs/>
          <w:sz w:val="22"/>
          <w:szCs w:val="22"/>
        </w:rPr>
        <w:t xml:space="preserve">assicura, </w:t>
      </w:r>
      <w:r w:rsidRPr="0008321B">
        <w:rPr>
          <w:rFonts w:ascii="Arial" w:hAnsi="Arial" w:cs="Arial"/>
          <w:snapToGrid w:val="0"/>
          <w:sz w:val="22"/>
          <w:szCs w:val="22"/>
        </w:rPr>
        <w:t xml:space="preserve"> </w:t>
      </w:r>
      <w:r w:rsidRPr="0008321B">
        <w:rPr>
          <w:rFonts w:ascii="Arial" w:hAnsi="Arial" w:cs="Arial"/>
          <w:bCs/>
          <w:sz w:val="22"/>
          <w:szCs w:val="22"/>
        </w:rPr>
        <w:t>in accordo con la Direzione Attività Socio Sanitarie ed i responsabili delle aree di intervento,</w:t>
      </w:r>
      <w:r w:rsidRPr="0008321B">
        <w:rPr>
          <w:rFonts w:ascii="Arial" w:hAnsi="Arial" w:cs="Arial"/>
          <w:sz w:val="22"/>
          <w:szCs w:val="22"/>
        </w:rPr>
        <w:t xml:space="preserve"> l’accesso complessivo a tutta la rete dei servizi sociosanitari e quindi anche di quelli gestiti attraverso fondi regionali e nazionali per la non autosufficienza.</w:t>
      </w:r>
    </w:p>
    <w:p w:rsidR="00A62D49" w:rsidRPr="0008321B" w:rsidRDefault="00A62D49" w:rsidP="00A62D49">
      <w:pPr>
        <w:numPr>
          <w:ilvl w:val="0"/>
          <w:numId w:val="22"/>
        </w:numPr>
        <w:autoSpaceDE w:val="0"/>
        <w:autoSpaceDN w:val="0"/>
        <w:adjustRightInd w:val="0"/>
        <w:spacing w:before="120"/>
        <w:jc w:val="both"/>
        <w:rPr>
          <w:rFonts w:ascii="Arial" w:hAnsi="Arial" w:cs="Arial"/>
          <w:sz w:val="22"/>
          <w:szCs w:val="22"/>
        </w:rPr>
      </w:pPr>
      <w:r w:rsidRPr="0008321B">
        <w:rPr>
          <w:rFonts w:ascii="Arial" w:hAnsi="Arial" w:cs="Arial"/>
          <w:sz w:val="22"/>
          <w:szCs w:val="22"/>
        </w:rPr>
        <w:t>coordina, controlla e valuta</w:t>
      </w:r>
      <w:r w:rsidRPr="0008321B">
        <w:rPr>
          <w:rFonts w:ascii="Arial" w:hAnsi="Arial" w:cs="Arial"/>
          <w:snapToGrid w:val="0"/>
          <w:sz w:val="22"/>
          <w:szCs w:val="22"/>
        </w:rPr>
        <w:t xml:space="preserve">, </w:t>
      </w:r>
      <w:r w:rsidRPr="0008321B">
        <w:rPr>
          <w:rFonts w:ascii="Arial" w:hAnsi="Arial" w:cs="Arial"/>
          <w:sz w:val="22"/>
          <w:szCs w:val="22"/>
        </w:rPr>
        <w:t>in accordo con i responsabili delle aree di intervento, la appropriatezza delle modalità di presa in carico degli utenti, attraverso gli strumenti di valutazione del bisogno assistenziale e la verifica degli interventi attuati.</w:t>
      </w:r>
    </w:p>
    <w:p w:rsidR="00A62D49" w:rsidRPr="0008321B" w:rsidRDefault="00A62D49" w:rsidP="00A62D49">
      <w:pPr>
        <w:numPr>
          <w:ilvl w:val="0"/>
          <w:numId w:val="22"/>
        </w:numPr>
        <w:autoSpaceDE w:val="0"/>
        <w:autoSpaceDN w:val="0"/>
        <w:adjustRightInd w:val="0"/>
        <w:spacing w:before="120"/>
        <w:jc w:val="both"/>
        <w:rPr>
          <w:rFonts w:ascii="Arial" w:hAnsi="Arial" w:cs="Arial"/>
          <w:sz w:val="22"/>
          <w:szCs w:val="22"/>
        </w:rPr>
      </w:pPr>
      <w:r w:rsidRPr="0008321B">
        <w:rPr>
          <w:rFonts w:ascii="Arial" w:hAnsi="Arial" w:cs="Arial"/>
          <w:sz w:val="22"/>
          <w:szCs w:val="22"/>
        </w:rPr>
        <w:t xml:space="preserve">garantisce l’elaborazione, in accordo con le scelte delle persone e dei familiari, della proposta </w:t>
      </w:r>
      <w:r w:rsidRPr="0008321B">
        <w:rPr>
          <w:rFonts w:ascii="Arial" w:hAnsi="Arial" w:cs="Arial"/>
          <w:bCs/>
          <w:sz w:val="22"/>
          <w:szCs w:val="22"/>
        </w:rPr>
        <w:t>di Progetto individualizzato di</w:t>
      </w:r>
      <w:r w:rsidRPr="0008321B">
        <w:rPr>
          <w:rFonts w:ascii="Arial" w:hAnsi="Arial" w:cs="Arial"/>
          <w:sz w:val="22"/>
          <w:szCs w:val="22"/>
        </w:rPr>
        <w:t xml:space="preserve"> </w:t>
      </w:r>
      <w:r w:rsidRPr="0008321B">
        <w:rPr>
          <w:rFonts w:ascii="Arial" w:hAnsi="Arial" w:cs="Arial"/>
          <w:bCs/>
          <w:sz w:val="22"/>
          <w:szCs w:val="22"/>
        </w:rPr>
        <w:t>vita e di cure</w:t>
      </w:r>
      <w:r w:rsidRPr="0008321B">
        <w:rPr>
          <w:rFonts w:ascii="Arial" w:hAnsi="Arial" w:cs="Arial"/>
          <w:sz w:val="22"/>
          <w:szCs w:val="22"/>
        </w:rPr>
        <w:t>, ne valuta la compatibilità con le risorse assegnate e l’impatto per l’intero anno dei progetti individualizzati e ne autorizza l’attuazione;</w:t>
      </w:r>
    </w:p>
    <w:p w:rsidR="00A62D49" w:rsidRPr="0008321B" w:rsidRDefault="00A62D49" w:rsidP="00A62D49">
      <w:pPr>
        <w:numPr>
          <w:ilvl w:val="0"/>
          <w:numId w:val="22"/>
        </w:numPr>
        <w:autoSpaceDE w:val="0"/>
        <w:autoSpaceDN w:val="0"/>
        <w:adjustRightInd w:val="0"/>
        <w:spacing w:before="120"/>
        <w:jc w:val="both"/>
        <w:rPr>
          <w:rFonts w:ascii="Arial" w:hAnsi="Arial" w:cs="Arial"/>
          <w:sz w:val="22"/>
          <w:szCs w:val="22"/>
        </w:rPr>
      </w:pPr>
      <w:r w:rsidRPr="0008321B">
        <w:rPr>
          <w:rFonts w:ascii="Arial" w:hAnsi="Arial" w:cs="Arial"/>
          <w:sz w:val="22"/>
          <w:szCs w:val="22"/>
        </w:rPr>
        <w:t>assicura la costante verifica del budget assegnato, monitorando costantemente l’utilizzo delle risorse rispetto ai programmi autorizzati,</w:t>
      </w:r>
    </w:p>
    <w:p w:rsidR="00A62D49" w:rsidRPr="0008321B" w:rsidRDefault="00A62D49" w:rsidP="00A62D49">
      <w:pPr>
        <w:numPr>
          <w:ilvl w:val="0"/>
          <w:numId w:val="22"/>
        </w:numPr>
        <w:autoSpaceDE w:val="0"/>
        <w:autoSpaceDN w:val="0"/>
        <w:adjustRightInd w:val="0"/>
        <w:spacing w:before="120"/>
        <w:jc w:val="both"/>
        <w:rPr>
          <w:rFonts w:ascii="Arial" w:hAnsi="Arial" w:cs="Arial"/>
          <w:sz w:val="22"/>
          <w:szCs w:val="22"/>
        </w:rPr>
      </w:pPr>
      <w:r w:rsidRPr="0008321B">
        <w:rPr>
          <w:rFonts w:ascii="Arial" w:hAnsi="Arial" w:cs="Arial"/>
          <w:sz w:val="22"/>
          <w:szCs w:val="22"/>
        </w:rPr>
        <w:lastRenderedPageBreak/>
        <w:t>valuta modifiche ai Progetti che comportino un aumento delle risorse destinate complessivamente al singolo progetto;</w:t>
      </w:r>
    </w:p>
    <w:p w:rsidR="00A62D49" w:rsidRPr="0008321B" w:rsidRDefault="00A62D49" w:rsidP="00A62D49">
      <w:pPr>
        <w:numPr>
          <w:ilvl w:val="0"/>
          <w:numId w:val="22"/>
        </w:numPr>
        <w:autoSpaceDE w:val="0"/>
        <w:autoSpaceDN w:val="0"/>
        <w:adjustRightInd w:val="0"/>
        <w:spacing w:before="120"/>
        <w:jc w:val="both"/>
        <w:rPr>
          <w:rFonts w:ascii="Arial" w:hAnsi="Arial" w:cs="Arial"/>
          <w:sz w:val="22"/>
          <w:szCs w:val="22"/>
        </w:rPr>
      </w:pPr>
      <w:r w:rsidRPr="0008321B">
        <w:rPr>
          <w:rFonts w:ascii="Arial" w:hAnsi="Arial" w:cs="Arial"/>
          <w:sz w:val="22"/>
          <w:szCs w:val="22"/>
        </w:rPr>
        <w:t>assicura un costante rapporto di collaborazione con i soggetti gestori dei servizi e degli interventi.</w:t>
      </w:r>
    </w:p>
    <w:p w:rsidR="00A62D49" w:rsidRPr="0008321B" w:rsidRDefault="00A62D49" w:rsidP="00A62D49">
      <w:pPr>
        <w:numPr>
          <w:ilvl w:val="0"/>
          <w:numId w:val="22"/>
        </w:numPr>
        <w:autoSpaceDE w:val="0"/>
        <w:autoSpaceDN w:val="0"/>
        <w:adjustRightInd w:val="0"/>
        <w:spacing w:before="120"/>
        <w:jc w:val="both"/>
        <w:rPr>
          <w:rFonts w:ascii="Arial" w:hAnsi="Arial" w:cs="Arial"/>
          <w:snapToGrid w:val="0"/>
          <w:sz w:val="22"/>
          <w:szCs w:val="22"/>
        </w:rPr>
      </w:pPr>
      <w:r w:rsidRPr="0008321B">
        <w:rPr>
          <w:rFonts w:ascii="Arial" w:hAnsi="Arial" w:cs="Arial"/>
          <w:sz w:val="22"/>
          <w:szCs w:val="22"/>
        </w:rPr>
        <w:t>Cura la qualità dell’integrazione professionale sociale e sanitaria.</w:t>
      </w:r>
    </w:p>
    <w:p w:rsidR="00A62D49" w:rsidRPr="0008321B" w:rsidRDefault="00A62D49" w:rsidP="00A62D49">
      <w:pPr>
        <w:numPr>
          <w:ilvl w:val="0"/>
          <w:numId w:val="22"/>
        </w:numPr>
        <w:autoSpaceDE w:val="0"/>
        <w:autoSpaceDN w:val="0"/>
        <w:adjustRightInd w:val="0"/>
        <w:spacing w:before="120"/>
        <w:jc w:val="both"/>
        <w:rPr>
          <w:rFonts w:ascii="Arial" w:hAnsi="Arial" w:cs="Arial"/>
          <w:snapToGrid w:val="0"/>
          <w:sz w:val="22"/>
          <w:szCs w:val="22"/>
        </w:rPr>
      </w:pPr>
      <w:r w:rsidRPr="0008321B">
        <w:rPr>
          <w:rFonts w:ascii="Arial" w:hAnsi="Arial" w:cs="Arial"/>
          <w:snapToGrid w:val="0"/>
          <w:sz w:val="22"/>
          <w:szCs w:val="22"/>
        </w:rPr>
        <w:t xml:space="preserve">Costruisce le istruttorie per il tavolo di concertazione distrettuale tra il Comitato di Distretto e le </w:t>
      </w:r>
      <w:proofErr w:type="spellStart"/>
      <w:r w:rsidRPr="0008321B">
        <w:rPr>
          <w:rFonts w:ascii="Arial" w:hAnsi="Arial" w:cs="Arial"/>
          <w:snapToGrid w:val="0"/>
          <w:sz w:val="22"/>
          <w:szCs w:val="22"/>
        </w:rPr>
        <w:t>OO.SS</w:t>
      </w:r>
      <w:proofErr w:type="spellEnd"/>
      <w:r w:rsidRPr="0008321B">
        <w:rPr>
          <w:rFonts w:ascii="Arial" w:hAnsi="Arial" w:cs="Arial"/>
          <w:snapToGrid w:val="0"/>
          <w:sz w:val="22"/>
          <w:szCs w:val="22"/>
        </w:rPr>
        <w:t>. e per la applicazione delle linee guida relative al rapporto tra Comitato di Distretto e Forum del Terzo Settore.</w:t>
      </w:r>
    </w:p>
    <w:p w:rsidR="00A62D49" w:rsidRPr="0008321B" w:rsidRDefault="00A62D49" w:rsidP="0008321B">
      <w:pPr>
        <w:jc w:val="center"/>
        <w:rPr>
          <w:rFonts w:ascii="Arial" w:hAnsi="Arial" w:cs="Arial"/>
          <w:b/>
          <w:snapToGrid w:val="0"/>
          <w:sz w:val="22"/>
          <w:szCs w:val="22"/>
        </w:rPr>
      </w:pP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ART. 8</w:t>
      </w: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Programmazione pluriennale ed annuale dei fondi regionali e nazionali per la non autosufficienza</w:t>
      </w:r>
    </w:p>
    <w:p w:rsidR="00A62D49" w:rsidRPr="0008321B" w:rsidRDefault="00A62D49" w:rsidP="00A62D49">
      <w:pPr>
        <w:pStyle w:val="Corpodeltesto"/>
        <w:tabs>
          <w:tab w:val="center" w:pos="5179"/>
          <w:tab w:val="right" w:pos="9998"/>
        </w:tabs>
        <w:jc w:val="center"/>
        <w:rPr>
          <w:rFonts w:ascii="Arial" w:hAnsi="Arial" w:cs="Arial"/>
          <w:sz w:val="22"/>
          <w:szCs w:val="22"/>
        </w:rPr>
      </w:pPr>
    </w:p>
    <w:p w:rsidR="00A62D49" w:rsidRPr="0008321B" w:rsidRDefault="00A62D49" w:rsidP="0008321B">
      <w:pPr>
        <w:pStyle w:val="Corpodeltesto2"/>
        <w:spacing w:line="240" w:lineRule="auto"/>
        <w:jc w:val="both"/>
        <w:rPr>
          <w:rFonts w:ascii="Arial" w:hAnsi="Arial" w:cs="Arial"/>
          <w:sz w:val="22"/>
          <w:szCs w:val="22"/>
        </w:rPr>
      </w:pPr>
      <w:r w:rsidRPr="0008321B">
        <w:rPr>
          <w:rFonts w:ascii="Arial" w:hAnsi="Arial" w:cs="Arial"/>
          <w:sz w:val="22"/>
          <w:szCs w:val="22"/>
        </w:rPr>
        <w:t xml:space="preserve">Il Comitato di Distretto e il Direttore di Distretto concordano di sviluppare una visione di prospettiva, capace di rendere sostenibile l’assunzione di decisioni ed il mantenimento delle stesse nel tempo. </w:t>
      </w:r>
    </w:p>
    <w:p w:rsidR="00A62D49" w:rsidRPr="0008321B" w:rsidRDefault="00A62D49" w:rsidP="0008321B">
      <w:pPr>
        <w:pStyle w:val="Corpodeltesto2"/>
        <w:spacing w:line="240" w:lineRule="auto"/>
        <w:jc w:val="both"/>
        <w:rPr>
          <w:rFonts w:ascii="Arial" w:hAnsi="Arial" w:cs="Arial"/>
          <w:sz w:val="22"/>
          <w:szCs w:val="22"/>
        </w:rPr>
      </w:pPr>
      <w:r w:rsidRPr="0008321B">
        <w:rPr>
          <w:rFonts w:ascii="Arial" w:hAnsi="Arial" w:cs="Arial"/>
          <w:sz w:val="22"/>
          <w:szCs w:val="22"/>
        </w:rPr>
        <w:t>La programmazione delle risorse deve essere assicurata, oltre che nella definizione del budget annuale, almeno in una prospettiva triennale.</w:t>
      </w:r>
    </w:p>
    <w:p w:rsidR="00A62D49" w:rsidRPr="0008321B" w:rsidRDefault="00A62D49" w:rsidP="0008321B">
      <w:pPr>
        <w:pStyle w:val="Corpodeltesto2"/>
        <w:spacing w:line="240" w:lineRule="auto"/>
        <w:jc w:val="both"/>
        <w:rPr>
          <w:rFonts w:ascii="Arial" w:hAnsi="Arial" w:cs="Arial"/>
          <w:sz w:val="22"/>
          <w:szCs w:val="22"/>
        </w:rPr>
      </w:pPr>
      <w:r w:rsidRPr="0008321B">
        <w:rPr>
          <w:rFonts w:ascii="Arial" w:hAnsi="Arial" w:cs="Arial"/>
          <w:sz w:val="22"/>
          <w:szCs w:val="22"/>
        </w:rPr>
        <w:t>Ai fini della programmazione pluriennale le risorse fondi regionali e nazionali per la non autosufficienza hanno destinazione vincolata per l’insieme degli interventi per la non autosufficienza e pertanto le somme assegnate, e non spese nell’anno di assegnazione, confluiscono nei fondi degli anni successivi.</w:t>
      </w:r>
    </w:p>
    <w:p w:rsidR="00A62D49" w:rsidRPr="0008321B" w:rsidRDefault="00A62D49" w:rsidP="0008321B">
      <w:pPr>
        <w:pStyle w:val="Corpodeltesto2"/>
        <w:spacing w:line="240" w:lineRule="auto"/>
        <w:jc w:val="both"/>
        <w:rPr>
          <w:rFonts w:ascii="Arial" w:hAnsi="Arial" w:cs="Arial"/>
          <w:sz w:val="22"/>
          <w:szCs w:val="22"/>
        </w:rPr>
      </w:pPr>
      <w:r w:rsidRPr="0008321B">
        <w:rPr>
          <w:rFonts w:ascii="Arial" w:hAnsi="Arial" w:cs="Arial"/>
          <w:sz w:val="22"/>
          <w:szCs w:val="22"/>
        </w:rPr>
        <w:t xml:space="preserve">Le risorse aggiuntive fondi regionali e nazionali per la non autosufficienza sono destinate allo sviluppo, articolazione e qualificazione della rete dei servizi, e non possono essere destinate a ridurre l’impegno del Fondo sanitario e dei bilanci dei Comuni per la non autosufficienza, rispetto a quanto storicamente assicurato. </w:t>
      </w:r>
    </w:p>
    <w:p w:rsidR="00A62D49" w:rsidRPr="0008321B" w:rsidRDefault="00A62D49" w:rsidP="0008321B">
      <w:pPr>
        <w:jc w:val="center"/>
        <w:rPr>
          <w:rFonts w:ascii="Arial" w:hAnsi="Arial" w:cs="Arial"/>
          <w:b/>
          <w:snapToGrid w:val="0"/>
          <w:sz w:val="22"/>
          <w:szCs w:val="22"/>
        </w:rPr>
      </w:pP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ART. 9</w:t>
      </w: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Modalità di esercizio delle funzioni amministrative e tecnico-contabili di gestione delle risorse finanziarie destinate alla programmazione di ambito distrettuale.</w:t>
      </w:r>
    </w:p>
    <w:p w:rsidR="00A62D49" w:rsidRPr="0008321B" w:rsidRDefault="00A62D49" w:rsidP="00A62D49">
      <w:pPr>
        <w:spacing w:after="120"/>
        <w:jc w:val="both"/>
        <w:rPr>
          <w:rFonts w:ascii="Arial" w:hAnsi="Arial" w:cs="Arial"/>
          <w:sz w:val="22"/>
          <w:szCs w:val="22"/>
        </w:rPr>
      </w:pPr>
    </w:p>
    <w:p w:rsidR="00A62D49" w:rsidRPr="0008321B" w:rsidRDefault="00A62D49" w:rsidP="00A62D49">
      <w:pPr>
        <w:spacing w:after="120"/>
        <w:jc w:val="both"/>
        <w:rPr>
          <w:rFonts w:ascii="Arial" w:hAnsi="Arial" w:cs="Arial"/>
          <w:sz w:val="22"/>
          <w:szCs w:val="22"/>
        </w:rPr>
      </w:pPr>
      <w:r w:rsidRPr="0008321B">
        <w:rPr>
          <w:rFonts w:ascii="Arial" w:hAnsi="Arial" w:cs="Arial"/>
          <w:sz w:val="22"/>
          <w:szCs w:val="22"/>
        </w:rPr>
        <w:t>Per assolvere alla funzione amministrativa, tecnico-contabile di gestione delle risorse finanziarie destinate alla programmazione di ambito distrettuale, l'Azienda USL deve assicurare una contabilità economica ed analitica dell'utilizzo fondi regionali e nazionali per la non autosufficienza che consenta:</w:t>
      </w:r>
    </w:p>
    <w:p w:rsidR="00A62D49" w:rsidRPr="0008321B" w:rsidRDefault="00A62D49" w:rsidP="00A62D49">
      <w:pPr>
        <w:spacing w:after="120"/>
        <w:jc w:val="both"/>
        <w:rPr>
          <w:rFonts w:ascii="Arial" w:hAnsi="Arial" w:cs="Arial"/>
          <w:sz w:val="22"/>
          <w:szCs w:val="22"/>
        </w:rPr>
      </w:pPr>
      <w:r w:rsidRPr="0008321B">
        <w:rPr>
          <w:rFonts w:ascii="Arial" w:hAnsi="Arial" w:cs="Arial"/>
          <w:sz w:val="22"/>
          <w:szCs w:val="22"/>
        </w:rPr>
        <w:t xml:space="preserve">- il rispetto delle modalità e dei tempi degli obblighi informativi dell'Azienda USL e dell'Ufficio di piano verso </w:t>
      </w:r>
      <w:smartTag w:uri="urn:schemas-microsoft-com:office:smarttags" w:element="PersonName">
        <w:smartTagPr>
          <w:attr w:name="ProductID" w:val="la Regione"/>
        </w:smartTagPr>
        <w:r w:rsidRPr="0008321B">
          <w:rPr>
            <w:rFonts w:ascii="Arial" w:hAnsi="Arial" w:cs="Arial"/>
            <w:sz w:val="22"/>
            <w:szCs w:val="22"/>
          </w:rPr>
          <w:t>la Regione</w:t>
        </w:r>
      </w:smartTag>
      <w:r w:rsidRPr="0008321B">
        <w:rPr>
          <w:rFonts w:ascii="Arial" w:hAnsi="Arial" w:cs="Arial"/>
          <w:sz w:val="22"/>
          <w:szCs w:val="22"/>
        </w:rPr>
        <w:t xml:space="preserve"> e lo Stato;</w:t>
      </w:r>
    </w:p>
    <w:p w:rsidR="00A62D49" w:rsidRPr="0008321B" w:rsidRDefault="00A62D49" w:rsidP="00A62D49">
      <w:pPr>
        <w:spacing w:after="120"/>
        <w:jc w:val="both"/>
        <w:rPr>
          <w:rFonts w:ascii="Arial" w:hAnsi="Arial" w:cs="Arial"/>
          <w:sz w:val="22"/>
          <w:szCs w:val="22"/>
        </w:rPr>
      </w:pPr>
      <w:r w:rsidRPr="0008321B">
        <w:rPr>
          <w:rFonts w:ascii="Arial" w:hAnsi="Arial" w:cs="Arial"/>
          <w:sz w:val="22"/>
          <w:szCs w:val="22"/>
        </w:rPr>
        <w:t>- l'esatta identificazione della natura dei costi sostenuti, delle modalità di erogazione delle prestazioni, dell'area dei destinatari, al fine di fornire all'Ufficio di Piano le informazioni utili all'elaborazione e valutazione della programmazione in area sociale e sociosanitaria;</w:t>
      </w:r>
    </w:p>
    <w:p w:rsidR="00A62D49" w:rsidRPr="0008321B" w:rsidRDefault="00A62D49" w:rsidP="00A62D49">
      <w:pPr>
        <w:spacing w:after="120"/>
        <w:jc w:val="both"/>
        <w:rPr>
          <w:rFonts w:ascii="Arial" w:hAnsi="Arial" w:cs="Arial"/>
          <w:sz w:val="22"/>
          <w:szCs w:val="22"/>
        </w:rPr>
      </w:pPr>
      <w:r w:rsidRPr="0008321B">
        <w:rPr>
          <w:rFonts w:ascii="Arial" w:hAnsi="Arial" w:cs="Arial"/>
          <w:sz w:val="22"/>
          <w:szCs w:val="22"/>
        </w:rPr>
        <w:t>- il monitoraggio e la verifica in itinere dei risultati del Piano annuale per la non autosufficienza e dell'equilibrio fondi regionali e nazionali per la non autosufficienza per garantire anche l'obiettivo di ricostruzione allargata di tutti gli interventi a favore della non autosufficienza realizzati nel territorio del distretto.</w:t>
      </w:r>
    </w:p>
    <w:p w:rsidR="00A62D49" w:rsidRPr="0008321B" w:rsidRDefault="00A62D49" w:rsidP="00A62D49">
      <w:pPr>
        <w:spacing w:after="120"/>
        <w:jc w:val="both"/>
        <w:rPr>
          <w:rFonts w:ascii="Arial" w:hAnsi="Arial" w:cs="Arial"/>
          <w:sz w:val="22"/>
          <w:szCs w:val="22"/>
          <w:lang w:eastAsia="ar-SA"/>
        </w:rPr>
      </w:pPr>
      <w:r w:rsidRPr="0008321B">
        <w:rPr>
          <w:rFonts w:ascii="Arial" w:hAnsi="Arial" w:cs="Arial"/>
          <w:sz w:val="22"/>
          <w:szCs w:val="22"/>
          <w:lang w:eastAsia="ar-SA"/>
        </w:rPr>
        <w:t xml:space="preserve">Il percorso amministrativo - contabile è così definito: </w:t>
      </w:r>
    </w:p>
    <w:p w:rsidR="00A62D49" w:rsidRPr="0008321B" w:rsidRDefault="00A62D49" w:rsidP="00A62D49">
      <w:pPr>
        <w:numPr>
          <w:ilvl w:val="0"/>
          <w:numId w:val="23"/>
        </w:numPr>
        <w:spacing w:after="120"/>
        <w:jc w:val="both"/>
        <w:rPr>
          <w:rFonts w:ascii="Arial" w:hAnsi="Arial" w:cs="Arial"/>
          <w:sz w:val="22"/>
          <w:szCs w:val="22"/>
          <w:lang w:eastAsia="ar-SA"/>
        </w:rPr>
      </w:pPr>
      <w:smartTag w:uri="urn:schemas-microsoft-com:office:smarttags" w:element="PersonName">
        <w:smartTagPr>
          <w:attr w:name="ProductID" w:val="la Regione"/>
        </w:smartTagPr>
        <w:r w:rsidRPr="0008321B">
          <w:rPr>
            <w:rFonts w:ascii="Arial" w:hAnsi="Arial" w:cs="Arial"/>
            <w:sz w:val="22"/>
            <w:szCs w:val="22"/>
            <w:lang w:eastAsia="ar-SA"/>
          </w:rPr>
          <w:t>La Regione</w:t>
        </w:r>
      </w:smartTag>
      <w:r w:rsidRPr="0008321B">
        <w:rPr>
          <w:rFonts w:ascii="Arial" w:hAnsi="Arial" w:cs="Arial"/>
          <w:sz w:val="22"/>
          <w:szCs w:val="22"/>
          <w:lang w:eastAsia="ar-SA"/>
        </w:rPr>
        <w:t xml:space="preserve"> attribuisce all'Azienda le risorse, che vengono direttamente iscritte ad apposita voce di ricavo nel Bilancio aziendale, opportunamente articolata in specifici conti, tali da consentire una evidenza della natura delle fonti di finanziamento (FSN - Risorse del Bilancio regionale - Altro); </w:t>
      </w:r>
    </w:p>
    <w:p w:rsidR="00A62D49" w:rsidRPr="0008321B" w:rsidRDefault="00A62D49" w:rsidP="00A62D49">
      <w:pPr>
        <w:numPr>
          <w:ilvl w:val="0"/>
          <w:numId w:val="23"/>
        </w:numPr>
        <w:spacing w:after="120"/>
        <w:jc w:val="both"/>
        <w:rPr>
          <w:rFonts w:ascii="Arial" w:hAnsi="Arial" w:cs="Arial"/>
          <w:sz w:val="22"/>
          <w:szCs w:val="22"/>
          <w:lang w:eastAsia="ar-SA"/>
        </w:rPr>
      </w:pPr>
      <w:smartTag w:uri="urn:schemas-microsoft-com:office:smarttags" w:element="PersonName">
        <w:smartTagPr>
          <w:attr w:name="ProductID" w:val="La Conferenza Territoriale"/>
        </w:smartTagPr>
        <w:r w:rsidRPr="0008321B">
          <w:rPr>
            <w:rFonts w:ascii="Arial" w:hAnsi="Arial" w:cs="Arial"/>
            <w:sz w:val="22"/>
            <w:szCs w:val="22"/>
            <w:lang w:eastAsia="ar-SA"/>
          </w:rPr>
          <w:t>La Conferenza Territoriale</w:t>
        </w:r>
      </w:smartTag>
      <w:r w:rsidRPr="0008321B">
        <w:rPr>
          <w:rFonts w:ascii="Arial" w:hAnsi="Arial" w:cs="Arial"/>
          <w:sz w:val="22"/>
          <w:szCs w:val="22"/>
          <w:lang w:eastAsia="ar-SA"/>
        </w:rPr>
        <w:t xml:space="preserve"> Sociale e Sanitaria ripartisce le risorse tra i Distretti; </w:t>
      </w:r>
    </w:p>
    <w:p w:rsidR="00A62D49" w:rsidRPr="0008321B" w:rsidRDefault="00A62D49" w:rsidP="00A62D49">
      <w:pPr>
        <w:numPr>
          <w:ilvl w:val="0"/>
          <w:numId w:val="23"/>
        </w:numPr>
        <w:spacing w:after="120"/>
        <w:jc w:val="both"/>
        <w:rPr>
          <w:rFonts w:ascii="Arial" w:hAnsi="Arial" w:cs="Arial"/>
          <w:sz w:val="22"/>
          <w:szCs w:val="22"/>
          <w:lang w:eastAsia="ar-SA"/>
        </w:rPr>
      </w:pPr>
      <w:r w:rsidRPr="0008321B">
        <w:rPr>
          <w:rFonts w:ascii="Arial" w:hAnsi="Arial" w:cs="Arial"/>
          <w:sz w:val="22"/>
          <w:szCs w:val="22"/>
          <w:lang w:eastAsia="ar-SA"/>
        </w:rPr>
        <w:lastRenderedPageBreak/>
        <w:t xml:space="preserve">L'azienda trasferisce contabilmente le risorse al "bilancio separato distrettuale FRNA", tramite la registrazione di costo nel proprio bilancio, ad apposite voce di acquisto di beni e servizi per la non autosufficienza- FRNA; </w:t>
      </w:r>
    </w:p>
    <w:p w:rsidR="00A62D49" w:rsidRPr="0008321B" w:rsidRDefault="00A62D49" w:rsidP="00A62D49">
      <w:pPr>
        <w:numPr>
          <w:ilvl w:val="0"/>
          <w:numId w:val="23"/>
        </w:numPr>
        <w:spacing w:after="120"/>
        <w:jc w:val="both"/>
        <w:rPr>
          <w:rFonts w:ascii="Arial" w:hAnsi="Arial" w:cs="Arial"/>
          <w:sz w:val="22"/>
          <w:szCs w:val="22"/>
          <w:lang w:eastAsia="ar-SA"/>
        </w:rPr>
      </w:pPr>
      <w:r w:rsidRPr="0008321B">
        <w:rPr>
          <w:rFonts w:ascii="Arial" w:hAnsi="Arial" w:cs="Arial"/>
          <w:sz w:val="22"/>
          <w:szCs w:val="22"/>
          <w:lang w:eastAsia="ar-SA"/>
        </w:rPr>
        <w:t xml:space="preserve">Il "Bilancio separato distrettuale FRNA" acquisisce le risorse ad una voce di ricavo FRNA, opportunamente articolata in conti specifici, in relazione alla provenienza delle risorse, regionale e nazionale. </w:t>
      </w:r>
    </w:p>
    <w:p w:rsidR="00A62D49" w:rsidRPr="0008321B" w:rsidRDefault="00A62D49" w:rsidP="00A62D49">
      <w:pPr>
        <w:numPr>
          <w:ilvl w:val="0"/>
          <w:numId w:val="23"/>
        </w:numPr>
        <w:spacing w:after="120"/>
        <w:jc w:val="both"/>
        <w:rPr>
          <w:rFonts w:ascii="Arial" w:hAnsi="Arial" w:cs="Arial"/>
          <w:sz w:val="22"/>
          <w:szCs w:val="22"/>
          <w:lang w:eastAsia="ar-SA"/>
        </w:rPr>
      </w:pPr>
      <w:r w:rsidRPr="0008321B">
        <w:rPr>
          <w:rFonts w:ascii="Arial" w:hAnsi="Arial" w:cs="Arial"/>
          <w:sz w:val="22"/>
          <w:szCs w:val="22"/>
          <w:lang w:eastAsia="ar-SA"/>
        </w:rPr>
        <w:t>L' Ufficio di Piano, attraverso i gruppi tecnici, sulla base del Piano Annuale delle attività per la non Autosufficienza, approvato da Sindaci del Comitato di Distretto e dal Direttore di Distretto, predispone il Piano di utilizzo delle risorse, redigendo, di fatto, un bilancio economico preventivo, approvato dal Comitato di Distretto e assunto con Determina dal Direttore del Distretto.</w:t>
      </w:r>
      <w:r w:rsidRPr="0008321B">
        <w:rPr>
          <w:rFonts w:ascii="Arial" w:hAnsi="Arial" w:cs="Arial"/>
          <w:sz w:val="22"/>
          <w:szCs w:val="22"/>
          <w:lang w:eastAsia="ar-SA"/>
        </w:rPr>
        <w:br/>
        <w:t xml:space="preserve">Si specifica inoltre che per assolvere il debito informativo con </w:t>
      </w:r>
      <w:smartTag w:uri="urn:schemas-microsoft-com:office:smarttags" w:element="PersonName">
        <w:smartTagPr>
          <w:attr w:name="ProductID" w:val="la RER"/>
        </w:smartTagPr>
        <w:r w:rsidRPr="0008321B">
          <w:rPr>
            <w:rFonts w:ascii="Arial" w:hAnsi="Arial" w:cs="Arial"/>
            <w:sz w:val="22"/>
            <w:szCs w:val="22"/>
            <w:lang w:eastAsia="ar-SA"/>
          </w:rPr>
          <w:t>la RER</w:t>
        </w:r>
      </w:smartTag>
      <w:r w:rsidRPr="0008321B">
        <w:rPr>
          <w:rFonts w:ascii="Arial" w:hAnsi="Arial" w:cs="Arial"/>
          <w:sz w:val="22"/>
          <w:szCs w:val="22"/>
          <w:lang w:eastAsia="ar-SA"/>
        </w:rPr>
        <w:t xml:space="preserve"> nelle scadenze indicate, tutti i soggetti sono vincolati alla presentazione di rendicontazioni almeno dieci giorni prima delle scadenze indicate. </w:t>
      </w:r>
    </w:p>
    <w:p w:rsidR="00A62D49" w:rsidRDefault="00A62D49" w:rsidP="00A62D49">
      <w:pPr>
        <w:spacing w:after="120"/>
        <w:jc w:val="both"/>
        <w:rPr>
          <w:rFonts w:ascii="Arial" w:hAnsi="Arial" w:cs="Arial"/>
          <w:sz w:val="22"/>
          <w:szCs w:val="22"/>
          <w:lang w:eastAsia="ar-SA"/>
        </w:rPr>
      </w:pPr>
      <w:r w:rsidRPr="0008321B">
        <w:rPr>
          <w:rFonts w:ascii="Arial" w:hAnsi="Arial" w:cs="Arial"/>
          <w:sz w:val="22"/>
          <w:szCs w:val="22"/>
          <w:lang w:eastAsia="ar-SA"/>
        </w:rPr>
        <w:t>Le obbligazioni giuridiche rimangono in capo all’Azienda USL in quanto a questa è demandata, ai sensi della citata normativa regionale, la gestione amministrativa e contabile.</w:t>
      </w:r>
    </w:p>
    <w:p w:rsidR="00F10813" w:rsidRPr="0008321B" w:rsidRDefault="00F10813" w:rsidP="00A62D49">
      <w:pPr>
        <w:spacing w:after="120"/>
        <w:jc w:val="both"/>
        <w:rPr>
          <w:rFonts w:ascii="Arial" w:hAnsi="Arial" w:cs="Arial"/>
          <w:sz w:val="22"/>
          <w:szCs w:val="22"/>
          <w:lang w:eastAsia="ar-SA"/>
        </w:rPr>
      </w:pP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ART. 10</w:t>
      </w:r>
    </w:p>
    <w:p w:rsidR="00A62D49" w:rsidRDefault="00A62D49" w:rsidP="0008321B">
      <w:pPr>
        <w:jc w:val="center"/>
        <w:rPr>
          <w:rFonts w:ascii="Arial" w:hAnsi="Arial" w:cs="Arial"/>
          <w:b/>
          <w:snapToGrid w:val="0"/>
          <w:sz w:val="22"/>
          <w:szCs w:val="22"/>
        </w:rPr>
      </w:pPr>
      <w:r w:rsidRPr="0008321B">
        <w:rPr>
          <w:rFonts w:ascii="Arial" w:hAnsi="Arial" w:cs="Arial"/>
          <w:b/>
          <w:snapToGrid w:val="0"/>
          <w:sz w:val="22"/>
          <w:szCs w:val="22"/>
        </w:rPr>
        <w:t xml:space="preserve">Funzione di gestione fondi regionali e nazionali per la non autosufficienza </w:t>
      </w:r>
    </w:p>
    <w:p w:rsidR="00F10813" w:rsidRPr="0008321B" w:rsidRDefault="00F10813" w:rsidP="0008321B">
      <w:pPr>
        <w:jc w:val="center"/>
        <w:rPr>
          <w:rFonts w:ascii="Arial" w:hAnsi="Arial" w:cs="Arial"/>
          <w:b/>
          <w:snapToGrid w:val="0"/>
          <w:sz w:val="22"/>
          <w:szCs w:val="22"/>
        </w:rPr>
      </w:pPr>
    </w:p>
    <w:p w:rsidR="00A62D49" w:rsidRPr="0008321B" w:rsidRDefault="00A62D49" w:rsidP="00A62D49">
      <w:pPr>
        <w:spacing w:after="120"/>
        <w:jc w:val="both"/>
        <w:rPr>
          <w:rFonts w:ascii="Arial" w:hAnsi="Arial" w:cs="Arial"/>
          <w:sz w:val="22"/>
          <w:szCs w:val="22"/>
          <w:lang w:eastAsia="ar-SA"/>
        </w:rPr>
      </w:pPr>
      <w:r w:rsidRPr="0008321B">
        <w:rPr>
          <w:rFonts w:ascii="Arial" w:hAnsi="Arial" w:cs="Arial"/>
          <w:sz w:val="22"/>
          <w:szCs w:val="22"/>
          <w:lang w:eastAsia="ar-SA"/>
        </w:rPr>
        <w:t>La gestione fondi regionali e nazionali per la non autosufficienza sotto il profilo amministrativo tecnico –contabile riguarda il finanziamento delle iniziative che possono essere supportate fondi stessi e l’adozione dei relativi atti amministrativi</w:t>
      </w:r>
    </w:p>
    <w:p w:rsidR="00A62D49" w:rsidRPr="0008321B" w:rsidRDefault="00A62D49" w:rsidP="00A62D49">
      <w:pPr>
        <w:spacing w:after="120"/>
        <w:jc w:val="both"/>
        <w:rPr>
          <w:rFonts w:ascii="Arial" w:hAnsi="Arial" w:cs="Arial"/>
          <w:sz w:val="22"/>
          <w:szCs w:val="22"/>
          <w:lang w:eastAsia="ar-SA"/>
        </w:rPr>
      </w:pPr>
      <w:r w:rsidRPr="0008321B">
        <w:rPr>
          <w:rFonts w:ascii="Arial" w:hAnsi="Arial" w:cs="Arial"/>
          <w:sz w:val="22"/>
          <w:szCs w:val="22"/>
          <w:lang w:eastAsia="ar-SA"/>
        </w:rPr>
        <w:t xml:space="preserve">L'Ufficio di Piano provvede all’organizzazione e/o al finanziamento delle iniziative che possono essere supportate </w:t>
      </w:r>
      <w:r w:rsidRPr="0008321B">
        <w:rPr>
          <w:rFonts w:ascii="Arial" w:hAnsi="Arial" w:cs="Arial"/>
          <w:sz w:val="22"/>
          <w:szCs w:val="22"/>
        </w:rPr>
        <w:t>fondi regionali e nazionali per la non autosufficienza</w:t>
      </w:r>
      <w:r w:rsidRPr="0008321B">
        <w:rPr>
          <w:rFonts w:ascii="Arial" w:hAnsi="Arial" w:cs="Arial"/>
          <w:sz w:val="22"/>
          <w:szCs w:val="22"/>
          <w:lang w:eastAsia="ar-SA"/>
        </w:rPr>
        <w:t xml:space="preserve"> e predispone l'attività istruttoria tecnica finalizzata alla adozione dei relativi atti amministrativi, e cura l’accertamento dello svolgimento delle attività.</w:t>
      </w:r>
    </w:p>
    <w:p w:rsidR="00A62D49" w:rsidRPr="0008321B" w:rsidRDefault="00A62D49" w:rsidP="00A62D49">
      <w:pPr>
        <w:spacing w:after="120"/>
        <w:jc w:val="both"/>
        <w:rPr>
          <w:rFonts w:ascii="Arial" w:hAnsi="Arial" w:cs="Arial"/>
          <w:sz w:val="22"/>
          <w:szCs w:val="22"/>
          <w:lang w:eastAsia="ar-SA"/>
        </w:rPr>
      </w:pPr>
      <w:r w:rsidRPr="0008321B">
        <w:rPr>
          <w:rFonts w:ascii="Arial" w:hAnsi="Arial" w:cs="Arial"/>
          <w:sz w:val="22"/>
          <w:szCs w:val="22"/>
          <w:lang w:eastAsia="ar-SA"/>
        </w:rPr>
        <w:t xml:space="preserve">L'Azienda USL provvede all’adozione dei relativi atti amministrativi e cura  i rapporti dal punto di vista amministrativo-contabile con i diversi soggetti, liquida le fatture, effettua il relativo pagamento e tiene conto delle risorse disponibili. </w:t>
      </w:r>
    </w:p>
    <w:p w:rsidR="00A62D49" w:rsidRPr="0008321B" w:rsidRDefault="00A62D49" w:rsidP="00A62D49">
      <w:pPr>
        <w:spacing w:after="120"/>
        <w:jc w:val="both"/>
        <w:rPr>
          <w:rFonts w:ascii="Arial" w:hAnsi="Arial" w:cs="Arial"/>
          <w:sz w:val="22"/>
          <w:szCs w:val="22"/>
          <w:lang w:eastAsia="ar-SA"/>
        </w:rPr>
      </w:pPr>
      <w:r w:rsidRPr="0008321B">
        <w:rPr>
          <w:rFonts w:ascii="Arial" w:hAnsi="Arial" w:cs="Arial"/>
          <w:sz w:val="22"/>
          <w:szCs w:val="22"/>
          <w:lang w:eastAsia="ar-SA"/>
        </w:rPr>
        <w:t>Lo svolgimento delle attività delegate all'Azienda USL sarà garantito  attraverso le  articolazioni distrettuali e aziendali proprie.</w:t>
      </w:r>
    </w:p>
    <w:p w:rsidR="00A62D49" w:rsidRPr="0008321B" w:rsidRDefault="00A62D49" w:rsidP="00A62D49">
      <w:pPr>
        <w:tabs>
          <w:tab w:val="center" w:pos="5179"/>
          <w:tab w:val="right" w:pos="9998"/>
        </w:tabs>
        <w:jc w:val="center"/>
        <w:rPr>
          <w:rFonts w:ascii="Arial" w:hAnsi="Arial" w:cs="Arial"/>
          <w:b/>
          <w:sz w:val="22"/>
          <w:szCs w:val="22"/>
        </w:rPr>
      </w:pP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ART. 11</w:t>
      </w:r>
    </w:p>
    <w:p w:rsidR="00A62D49" w:rsidRPr="0008321B" w:rsidRDefault="00A62D49" w:rsidP="0008321B">
      <w:pPr>
        <w:jc w:val="center"/>
        <w:rPr>
          <w:rFonts w:ascii="Arial" w:hAnsi="Arial" w:cs="Arial"/>
          <w:b/>
          <w:snapToGrid w:val="0"/>
          <w:sz w:val="22"/>
          <w:szCs w:val="22"/>
        </w:rPr>
      </w:pPr>
      <w:r w:rsidRPr="0008321B">
        <w:rPr>
          <w:rFonts w:ascii="Arial" w:hAnsi="Arial" w:cs="Arial"/>
          <w:b/>
          <w:snapToGrid w:val="0"/>
          <w:sz w:val="22"/>
          <w:szCs w:val="22"/>
        </w:rPr>
        <w:t>Rendicontazione delle attività ai comuni ed all’Azienda USL</w:t>
      </w:r>
    </w:p>
    <w:p w:rsidR="00A62D49" w:rsidRPr="0008321B" w:rsidRDefault="00A62D49" w:rsidP="00A62D49">
      <w:pPr>
        <w:tabs>
          <w:tab w:val="center" w:pos="5179"/>
          <w:tab w:val="right" w:pos="9998"/>
        </w:tabs>
        <w:jc w:val="both"/>
        <w:rPr>
          <w:rFonts w:ascii="Arial" w:hAnsi="Arial" w:cs="Arial"/>
          <w:sz w:val="22"/>
          <w:szCs w:val="22"/>
        </w:rPr>
      </w:pPr>
    </w:p>
    <w:p w:rsidR="00A62D49" w:rsidRPr="0008321B" w:rsidRDefault="00A62D49" w:rsidP="00A62D49">
      <w:pPr>
        <w:tabs>
          <w:tab w:val="center" w:pos="5179"/>
          <w:tab w:val="right" w:pos="9998"/>
        </w:tabs>
        <w:jc w:val="both"/>
        <w:rPr>
          <w:rFonts w:ascii="Arial" w:hAnsi="Arial" w:cs="Arial"/>
          <w:sz w:val="22"/>
          <w:szCs w:val="22"/>
        </w:rPr>
      </w:pPr>
      <w:r w:rsidRPr="0008321B">
        <w:rPr>
          <w:rFonts w:ascii="Arial" w:hAnsi="Arial" w:cs="Arial"/>
          <w:sz w:val="22"/>
          <w:szCs w:val="22"/>
        </w:rPr>
        <w:t xml:space="preserve">L’Ufficio di Piano trasmetterà al Comitato di Distretto ed al Direttore del Distretto, sulla base della tempistica individuata dalla Regione, una relazione sull’utilizzo delle risorse fondi regionali e nazionali per la non autosufficienza in corso d’esercizio (primo semestre) per consentire gli eventuali correttivi. </w:t>
      </w:r>
    </w:p>
    <w:p w:rsidR="00A62D49" w:rsidRPr="0008321B" w:rsidRDefault="00A62D49" w:rsidP="00A62D49">
      <w:pPr>
        <w:ind w:left="540" w:hanging="540"/>
        <w:jc w:val="both"/>
        <w:rPr>
          <w:rFonts w:ascii="Arial" w:hAnsi="Arial" w:cs="Arial"/>
          <w:b/>
          <w:sz w:val="22"/>
          <w:szCs w:val="22"/>
        </w:rPr>
      </w:pPr>
    </w:p>
    <w:p w:rsidR="00A62D49" w:rsidRPr="0008321B" w:rsidRDefault="00A62D49" w:rsidP="000F0B29">
      <w:pPr>
        <w:pStyle w:val="Rientrocorpodeltesto3"/>
        <w:jc w:val="both"/>
        <w:rPr>
          <w:rFonts w:ascii="Arial" w:hAnsi="Arial" w:cs="Arial"/>
          <w:b/>
          <w:sz w:val="22"/>
          <w:szCs w:val="22"/>
        </w:rPr>
      </w:pPr>
      <w:r w:rsidRPr="0008321B">
        <w:rPr>
          <w:rFonts w:ascii="Arial" w:hAnsi="Arial" w:cs="Arial"/>
          <w:b/>
          <w:sz w:val="22"/>
          <w:szCs w:val="22"/>
        </w:rPr>
        <w:t xml:space="preserve">TITOLO III - SISTEMI INFORMATIVI </w:t>
      </w:r>
      <w:proofErr w:type="spellStart"/>
      <w:r w:rsidRPr="0008321B">
        <w:rPr>
          <w:rFonts w:ascii="Arial" w:hAnsi="Arial" w:cs="Arial"/>
          <w:b/>
          <w:sz w:val="22"/>
          <w:szCs w:val="22"/>
        </w:rPr>
        <w:t>DI</w:t>
      </w:r>
      <w:proofErr w:type="spellEnd"/>
      <w:r w:rsidRPr="0008321B">
        <w:rPr>
          <w:rFonts w:ascii="Arial" w:hAnsi="Arial" w:cs="Arial"/>
          <w:b/>
          <w:sz w:val="22"/>
          <w:szCs w:val="22"/>
        </w:rPr>
        <w:t xml:space="preserve"> SUPPORTO ALLA PROGRAMMAZIONE E ALLA GESTIONE</w:t>
      </w:r>
    </w:p>
    <w:p w:rsidR="00A62D49" w:rsidRPr="0008321B" w:rsidRDefault="00A62D49" w:rsidP="00A62D49">
      <w:pPr>
        <w:ind w:left="540" w:hanging="540"/>
        <w:jc w:val="both"/>
        <w:rPr>
          <w:rFonts w:ascii="Arial" w:hAnsi="Arial" w:cs="Arial"/>
          <w:b/>
          <w:sz w:val="22"/>
          <w:szCs w:val="22"/>
        </w:rPr>
      </w:pPr>
    </w:p>
    <w:p w:rsidR="00A62D49" w:rsidRPr="0008321B" w:rsidRDefault="00A62D49" w:rsidP="00A62D49">
      <w:pPr>
        <w:ind w:left="540" w:hanging="540"/>
        <w:jc w:val="center"/>
        <w:rPr>
          <w:rFonts w:ascii="Arial" w:hAnsi="Arial" w:cs="Arial"/>
          <w:b/>
          <w:sz w:val="22"/>
          <w:szCs w:val="22"/>
        </w:rPr>
      </w:pPr>
      <w:r w:rsidRPr="0008321B">
        <w:rPr>
          <w:rFonts w:ascii="Arial" w:hAnsi="Arial" w:cs="Arial"/>
          <w:b/>
          <w:sz w:val="22"/>
          <w:szCs w:val="22"/>
        </w:rPr>
        <w:t>ART.12</w:t>
      </w:r>
    </w:p>
    <w:p w:rsidR="00A62D49" w:rsidRPr="0008321B" w:rsidRDefault="00A62D49" w:rsidP="00A62D49">
      <w:pPr>
        <w:ind w:left="540" w:hanging="540"/>
        <w:jc w:val="center"/>
        <w:rPr>
          <w:rStyle w:val="Caratteredinumerazione"/>
          <w:rFonts w:ascii="Arial" w:hAnsi="Arial" w:cs="Arial"/>
          <w:b/>
          <w:sz w:val="22"/>
          <w:szCs w:val="22"/>
        </w:rPr>
      </w:pPr>
      <w:r w:rsidRPr="0008321B">
        <w:rPr>
          <w:rStyle w:val="Caratteredinumerazione"/>
          <w:rFonts w:ascii="Arial" w:hAnsi="Arial" w:cs="Arial"/>
          <w:b/>
          <w:sz w:val="22"/>
          <w:szCs w:val="22"/>
        </w:rPr>
        <w:t>Sistemi informativi a supporto della funzione di programmazione ed alla gestione delle risorse finanziarie – monitoraggio e controllo</w:t>
      </w:r>
    </w:p>
    <w:p w:rsidR="00A62D49" w:rsidRPr="0008321B" w:rsidRDefault="00A62D49" w:rsidP="00A62D49">
      <w:pPr>
        <w:ind w:left="540" w:hanging="540"/>
        <w:jc w:val="both"/>
        <w:rPr>
          <w:rStyle w:val="Caratteredinumerazione"/>
          <w:rFonts w:ascii="Arial" w:hAnsi="Arial" w:cs="Arial"/>
          <w:b/>
          <w:sz w:val="22"/>
          <w:szCs w:val="22"/>
        </w:rPr>
      </w:pPr>
    </w:p>
    <w:p w:rsidR="00A62D49" w:rsidRPr="0008321B" w:rsidRDefault="00A62D49" w:rsidP="00A62D49">
      <w:pPr>
        <w:pStyle w:val="Corpodeltesto3"/>
        <w:rPr>
          <w:rStyle w:val="Caratteredinumerazione"/>
          <w:rFonts w:ascii="Arial" w:hAnsi="Arial" w:cs="Arial"/>
          <w:b w:val="0"/>
          <w:bCs/>
          <w:sz w:val="22"/>
          <w:szCs w:val="22"/>
        </w:rPr>
      </w:pPr>
      <w:r w:rsidRPr="0008321B">
        <w:rPr>
          <w:rStyle w:val="Caratteredinumerazione"/>
          <w:rFonts w:ascii="Arial" w:hAnsi="Arial" w:cs="Arial"/>
          <w:b w:val="0"/>
          <w:bCs/>
          <w:sz w:val="22"/>
          <w:szCs w:val="22"/>
        </w:rPr>
        <w:t xml:space="preserve">La raccolta, l’analisi e la fruibilità dei dati epidemiologici, assistenziali ed economici in grado di monitorare la domanda e l’offerta e la sostenibilità della spesa sono elementi fondamentali per una </w:t>
      </w:r>
      <w:r w:rsidRPr="0008321B">
        <w:rPr>
          <w:rStyle w:val="Caratteredinumerazione"/>
          <w:rFonts w:ascii="Arial" w:hAnsi="Arial" w:cs="Arial"/>
          <w:b w:val="0"/>
          <w:bCs/>
          <w:sz w:val="22"/>
          <w:szCs w:val="22"/>
        </w:rPr>
        <w:lastRenderedPageBreak/>
        <w:t>corretta programmazione delle risposte alle esigenze dei cittadini e per una reale verifica e valutazione delle politiche socio sanitarie poste in essere.</w:t>
      </w:r>
    </w:p>
    <w:p w:rsidR="00A62D49" w:rsidRPr="0008321B" w:rsidRDefault="00A62D49" w:rsidP="00A62D49">
      <w:pPr>
        <w:ind w:left="540"/>
        <w:jc w:val="both"/>
        <w:rPr>
          <w:rStyle w:val="Caratteredinumerazione"/>
          <w:rFonts w:ascii="Arial" w:hAnsi="Arial" w:cs="Arial"/>
          <w:bCs/>
          <w:sz w:val="22"/>
          <w:szCs w:val="22"/>
        </w:rPr>
      </w:pPr>
    </w:p>
    <w:p w:rsidR="00A62D49" w:rsidRPr="0008321B" w:rsidRDefault="00A62D49" w:rsidP="00A62D49">
      <w:pPr>
        <w:pStyle w:val="Corpodeltesto3"/>
        <w:rPr>
          <w:rStyle w:val="Caratteredinumerazione"/>
          <w:rFonts w:ascii="Arial" w:hAnsi="Arial" w:cs="Arial"/>
          <w:b w:val="0"/>
          <w:bCs/>
          <w:sz w:val="22"/>
          <w:szCs w:val="22"/>
        </w:rPr>
      </w:pPr>
      <w:r w:rsidRPr="0008321B">
        <w:rPr>
          <w:rStyle w:val="Caratteredinumerazione"/>
          <w:rFonts w:ascii="Arial" w:hAnsi="Arial" w:cs="Arial"/>
          <w:b w:val="0"/>
          <w:bCs/>
          <w:sz w:val="22"/>
          <w:szCs w:val="22"/>
        </w:rPr>
        <w:t xml:space="preserve">Le parti si impegnano pertanto ad aderire alle iniziative promosse dalla </w:t>
      </w:r>
      <w:proofErr w:type="spellStart"/>
      <w:r w:rsidRPr="0008321B">
        <w:rPr>
          <w:rStyle w:val="Caratteredinumerazione"/>
          <w:rFonts w:ascii="Arial" w:hAnsi="Arial" w:cs="Arial"/>
          <w:b w:val="0"/>
          <w:bCs/>
          <w:sz w:val="22"/>
          <w:szCs w:val="22"/>
        </w:rPr>
        <w:t>R.E.R.</w:t>
      </w:r>
      <w:proofErr w:type="spellEnd"/>
      <w:r w:rsidRPr="0008321B">
        <w:rPr>
          <w:rStyle w:val="Caratteredinumerazione"/>
          <w:rFonts w:ascii="Arial" w:hAnsi="Arial" w:cs="Arial"/>
          <w:b w:val="0"/>
          <w:bCs/>
          <w:sz w:val="22"/>
          <w:szCs w:val="22"/>
        </w:rPr>
        <w:t xml:space="preserve"> allo scopo di coordinare, integrare e sviluppare i sistemi informativi al fine di renderli coerenti con le esigenze della programmazione, della gestione amministrativo contabile e della rendicontazione delle risorse. </w:t>
      </w:r>
    </w:p>
    <w:p w:rsidR="00A62D49" w:rsidRPr="0008321B" w:rsidRDefault="00A62D49" w:rsidP="00A62D49">
      <w:pPr>
        <w:pStyle w:val="Corpodeltesto"/>
        <w:rPr>
          <w:rFonts w:ascii="Arial" w:hAnsi="Arial" w:cs="Arial"/>
          <w:bCs/>
          <w:iCs/>
          <w:sz w:val="22"/>
          <w:szCs w:val="22"/>
          <w:lang w:eastAsia="ar-SA"/>
        </w:rPr>
      </w:pPr>
    </w:p>
    <w:p w:rsidR="00A62D49" w:rsidRPr="0008321B" w:rsidRDefault="00A62D49" w:rsidP="00A62D49">
      <w:pPr>
        <w:spacing w:after="120"/>
        <w:jc w:val="both"/>
        <w:rPr>
          <w:rFonts w:ascii="Arial" w:hAnsi="Arial" w:cs="Arial"/>
          <w:bCs/>
          <w:sz w:val="22"/>
          <w:szCs w:val="22"/>
          <w:lang w:eastAsia="ar-SA"/>
        </w:rPr>
      </w:pPr>
      <w:r w:rsidRPr="0008321B">
        <w:rPr>
          <w:rFonts w:ascii="Arial" w:hAnsi="Arial" w:cs="Arial"/>
          <w:bCs/>
          <w:sz w:val="22"/>
          <w:szCs w:val="22"/>
          <w:lang w:eastAsia="ar-SA"/>
        </w:rPr>
        <w:t xml:space="preserve">L’Azienda USL attraverso lo strumento della contabilità analitica dovrà rilevare i costi relativi all’erogazione delle prestazioni a carico </w:t>
      </w:r>
      <w:r w:rsidRPr="0008321B">
        <w:rPr>
          <w:rFonts w:ascii="Arial" w:hAnsi="Arial" w:cs="Arial"/>
          <w:sz w:val="22"/>
          <w:szCs w:val="22"/>
        </w:rPr>
        <w:t>fondi regionali e nazionali per la non autosufficienza</w:t>
      </w:r>
      <w:r w:rsidRPr="0008321B">
        <w:rPr>
          <w:rFonts w:ascii="Arial" w:hAnsi="Arial" w:cs="Arial"/>
          <w:bCs/>
          <w:sz w:val="22"/>
          <w:szCs w:val="22"/>
          <w:lang w:eastAsia="ar-SA"/>
        </w:rPr>
        <w:t xml:space="preserve"> al fine di:</w:t>
      </w:r>
    </w:p>
    <w:p w:rsidR="00A62D49" w:rsidRPr="0008321B" w:rsidRDefault="00A62D49" w:rsidP="00A62D49">
      <w:pPr>
        <w:spacing w:after="120"/>
        <w:jc w:val="both"/>
        <w:rPr>
          <w:rFonts w:ascii="Arial" w:hAnsi="Arial" w:cs="Arial"/>
          <w:bCs/>
          <w:sz w:val="22"/>
          <w:szCs w:val="22"/>
          <w:lang w:eastAsia="ar-SA"/>
        </w:rPr>
      </w:pPr>
      <w:r w:rsidRPr="0008321B">
        <w:rPr>
          <w:rFonts w:ascii="Arial" w:hAnsi="Arial" w:cs="Arial"/>
          <w:bCs/>
          <w:sz w:val="22"/>
          <w:szCs w:val="22"/>
          <w:lang w:eastAsia="ar-SA"/>
        </w:rPr>
        <w:t>- fornire le informazioni utili per la compilazione del modello ministeriale relativo ai costi per i livelli essenziali di assistenza;</w:t>
      </w:r>
    </w:p>
    <w:p w:rsidR="00A62D49" w:rsidRPr="0008321B" w:rsidRDefault="00A62D49" w:rsidP="00A62D49">
      <w:pPr>
        <w:spacing w:after="120"/>
        <w:jc w:val="both"/>
        <w:rPr>
          <w:rFonts w:ascii="Arial" w:hAnsi="Arial" w:cs="Arial"/>
          <w:sz w:val="22"/>
          <w:szCs w:val="22"/>
          <w:lang w:eastAsia="ar-SA"/>
        </w:rPr>
      </w:pPr>
      <w:r w:rsidRPr="0008321B">
        <w:rPr>
          <w:rFonts w:ascii="Arial" w:hAnsi="Arial" w:cs="Arial"/>
          <w:bCs/>
          <w:sz w:val="22"/>
          <w:szCs w:val="22"/>
          <w:lang w:eastAsia="ar-SA"/>
        </w:rPr>
        <w:t xml:space="preserve">- fornire le informazioni utili all’Ufficio di Piano, attraverso i Gruppi Tecnici per assicurare il monitoraggio sull’utilizzo delle risorse del FRNA in corso d’esercizio </w:t>
      </w:r>
      <w:r w:rsidRPr="0008321B">
        <w:rPr>
          <w:rFonts w:ascii="Arial" w:hAnsi="Arial" w:cs="Arial"/>
          <w:sz w:val="22"/>
          <w:szCs w:val="22"/>
          <w:lang w:eastAsia="ar-SA"/>
        </w:rPr>
        <w:t>e a conclusione dell’esercizio per assicurare il pieno ed efficace impiego del FRNA, la necessaria flessibilità ed adeguamento della programmazione in corso d’anno.</w:t>
      </w:r>
    </w:p>
    <w:p w:rsidR="00A62D49" w:rsidRPr="0008321B" w:rsidRDefault="00A62D49" w:rsidP="00A62D49">
      <w:pPr>
        <w:widowControl w:val="0"/>
        <w:spacing w:line="273" w:lineRule="atLeast"/>
        <w:jc w:val="both"/>
        <w:rPr>
          <w:rFonts w:ascii="Arial" w:hAnsi="Arial" w:cs="Arial"/>
          <w:b/>
          <w:snapToGrid w:val="0"/>
          <w:sz w:val="22"/>
          <w:szCs w:val="22"/>
        </w:rPr>
      </w:pPr>
    </w:p>
    <w:p w:rsidR="00A62D49" w:rsidRPr="0008321B" w:rsidRDefault="00A62D49" w:rsidP="00A62D49">
      <w:pPr>
        <w:widowControl w:val="0"/>
        <w:spacing w:line="273" w:lineRule="atLeast"/>
        <w:jc w:val="both"/>
        <w:rPr>
          <w:rFonts w:ascii="Arial" w:hAnsi="Arial" w:cs="Arial"/>
          <w:b/>
          <w:snapToGrid w:val="0"/>
          <w:sz w:val="22"/>
          <w:szCs w:val="22"/>
        </w:rPr>
      </w:pPr>
      <w:r w:rsidRPr="0008321B">
        <w:rPr>
          <w:rFonts w:ascii="Arial" w:hAnsi="Arial" w:cs="Arial"/>
          <w:b/>
          <w:snapToGrid w:val="0"/>
          <w:sz w:val="22"/>
          <w:szCs w:val="22"/>
        </w:rPr>
        <w:t>TITOLO IV FUNZIONI RELATIVE ALL’ACCREDITAMENTO E ALTRI GRUPPI TECNICI</w:t>
      </w:r>
    </w:p>
    <w:p w:rsidR="00A62D49" w:rsidRPr="0008321B" w:rsidRDefault="00A62D49" w:rsidP="00A62D49">
      <w:pPr>
        <w:widowControl w:val="0"/>
        <w:spacing w:line="273" w:lineRule="atLeast"/>
        <w:jc w:val="center"/>
        <w:rPr>
          <w:rFonts w:ascii="Arial" w:hAnsi="Arial" w:cs="Arial"/>
          <w:b/>
          <w:snapToGrid w:val="0"/>
          <w:sz w:val="22"/>
          <w:szCs w:val="22"/>
        </w:rPr>
      </w:pP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 xml:space="preserve">ART. 13 </w:t>
      </w: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Percorso per la verifica dei requisiti per accreditamento di servizi</w:t>
      </w:r>
    </w:p>
    <w:p w:rsidR="00A62D49" w:rsidRPr="0008321B" w:rsidRDefault="00A62D49" w:rsidP="0008321B">
      <w:pPr>
        <w:ind w:left="540" w:hanging="540"/>
        <w:jc w:val="center"/>
        <w:rPr>
          <w:rFonts w:ascii="Arial" w:hAnsi="Arial" w:cs="Arial"/>
          <w:b/>
          <w:sz w:val="22"/>
          <w:szCs w:val="22"/>
        </w:rPr>
      </w:pPr>
    </w:p>
    <w:p w:rsidR="00A62D49" w:rsidRPr="0008321B" w:rsidRDefault="00A62D49" w:rsidP="00A62D49">
      <w:pPr>
        <w:widowControl w:val="0"/>
        <w:spacing w:line="278" w:lineRule="atLeast"/>
        <w:jc w:val="both"/>
        <w:rPr>
          <w:rFonts w:ascii="Arial" w:hAnsi="Arial" w:cs="Arial"/>
          <w:sz w:val="22"/>
          <w:szCs w:val="22"/>
        </w:rPr>
      </w:pPr>
      <w:r w:rsidRPr="0008321B">
        <w:rPr>
          <w:rFonts w:ascii="Arial" w:hAnsi="Arial" w:cs="Arial"/>
          <w:sz w:val="22"/>
          <w:szCs w:val="22"/>
        </w:rPr>
        <w:t xml:space="preserve">All’interno dell’Ufficio di Piano saranno curate le procedure di percorso relative all’accreditamento dei servizi socio-sanitari e la formalizzazione dei conseguenti contratti di servizio. L’ufficio procede alla verifica dei requisiti delle singole strutture. Tramite l’OTAP (ORGANISMO TECNICO </w:t>
      </w:r>
      <w:proofErr w:type="spellStart"/>
      <w:r w:rsidRPr="0008321B">
        <w:rPr>
          <w:rFonts w:ascii="Arial" w:hAnsi="Arial" w:cs="Arial"/>
          <w:sz w:val="22"/>
          <w:szCs w:val="22"/>
        </w:rPr>
        <w:t>DI</w:t>
      </w:r>
      <w:proofErr w:type="spellEnd"/>
      <w:r w:rsidRPr="0008321B">
        <w:rPr>
          <w:rFonts w:ascii="Arial" w:hAnsi="Arial" w:cs="Arial"/>
          <w:sz w:val="22"/>
          <w:szCs w:val="22"/>
        </w:rPr>
        <w:t xml:space="preserve"> AMBITO PROVINCIALE).</w:t>
      </w:r>
      <w:r w:rsidRPr="0008321B">
        <w:rPr>
          <w:rFonts w:ascii="Arial" w:hAnsi="Arial" w:cs="Arial"/>
          <w:sz w:val="22"/>
          <w:szCs w:val="22"/>
        </w:rPr>
        <w:tab/>
      </w:r>
    </w:p>
    <w:p w:rsidR="00A62D49" w:rsidRPr="0008321B" w:rsidRDefault="00A62D49" w:rsidP="00A62D49">
      <w:pPr>
        <w:widowControl w:val="0"/>
        <w:spacing w:line="278" w:lineRule="atLeast"/>
        <w:jc w:val="both"/>
        <w:rPr>
          <w:rFonts w:ascii="Arial" w:hAnsi="Arial" w:cs="Arial"/>
          <w:sz w:val="22"/>
          <w:szCs w:val="22"/>
        </w:rPr>
      </w:pPr>
    </w:p>
    <w:p w:rsidR="00A62D49" w:rsidRPr="0008321B" w:rsidRDefault="00A62D49" w:rsidP="00A62D49">
      <w:pPr>
        <w:widowControl w:val="0"/>
        <w:spacing w:line="278" w:lineRule="atLeast"/>
        <w:jc w:val="both"/>
        <w:rPr>
          <w:rFonts w:ascii="Arial" w:hAnsi="Arial" w:cs="Arial"/>
          <w:snapToGrid w:val="0"/>
          <w:sz w:val="22"/>
          <w:szCs w:val="22"/>
        </w:rPr>
      </w:pPr>
      <w:r w:rsidRPr="0008321B">
        <w:rPr>
          <w:rFonts w:ascii="Arial" w:hAnsi="Arial" w:cs="Arial"/>
          <w:sz w:val="22"/>
          <w:szCs w:val="22"/>
        </w:rPr>
        <w:t>Le domande dovranno essere presentate presso la sede dell’Ufficio Piano di Zona del Comune Capofila. Al termine dell’istruttoria e della valutazione dei requisiti come sopra indicato, si procederà al rilascio dell’accreditamento da parte del Dirigente del Settore Servizi alla Persona Istruzione Formazione del Comune di Ferrara (capofila)</w:t>
      </w:r>
    </w:p>
    <w:p w:rsidR="00A62D49" w:rsidRPr="0008321B" w:rsidRDefault="00A62D49" w:rsidP="00A62D49">
      <w:pPr>
        <w:widowControl w:val="0"/>
        <w:spacing w:line="278" w:lineRule="atLeast"/>
        <w:jc w:val="both"/>
        <w:rPr>
          <w:rFonts w:ascii="Arial" w:hAnsi="Arial" w:cs="Arial"/>
          <w:sz w:val="22"/>
          <w:szCs w:val="22"/>
        </w:rPr>
      </w:pPr>
      <w:r w:rsidRPr="0008321B">
        <w:rPr>
          <w:rFonts w:ascii="Arial" w:hAnsi="Arial" w:cs="Arial"/>
          <w:sz w:val="22"/>
          <w:szCs w:val="22"/>
        </w:rPr>
        <w:t>Compete, altresì, all’Ufficio di Piano il monitoraggio e la verifica dell’applicazione dei contratti di servizio sottoscritti, con i rispettivi gestori.</w:t>
      </w:r>
    </w:p>
    <w:p w:rsidR="00A62D49" w:rsidRPr="0008321B" w:rsidRDefault="00A62D49" w:rsidP="00A62D49">
      <w:pPr>
        <w:widowControl w:val="0"/>
        <w:spacing w:line="278" w:lineRule="atLeast"/>
        <w:rPr>
          <w:rFonts w:ascii="Arial" w:hAnsi="Arial" w:cs="Arial"/>
          <w:b/>
          <w:sz w:val="22"/>
          <w:szCs w:val="22"/>
        </w:rPr>
      </w:pPr>
    </w:p>
    <w:p w:rsidR="00A62D49" w:rsidRPr="0008321B" w:rsidRDefault="00A62D49" w:rsidP="00A62D49">
      <w:pPr>
        <w:pStyle w:val="Titolo8"/>
        <w:rPr>
          <w:rFonts w:ascii="Arial" w:hAnsi="Arial" w:cs="Arial"/>
          <w:b/>
          <w:bCs/>
          <w:i w:val="0"/>
          <w:sz w:val="22"/>
          <w:szCs w:val="22"/>
          <w:lang w:eastAsia="ar-SA"/>
        </w:rPr>
      </w:pPr>
      <w:r w:rsidRPr="0008321B">
        <w:rPr>
          <w:rFonts w:ascii="Arial" w:hAnsi="Arial" w:cs="Arial"/>
          <w:b/>
          <w:bCs/>
          <w:i w:val="0"/>
          <w:sz w:val="22"/>
          <w:szCs w:val="22"/>
          <w:lang w:eastAsia="ar-SA"/>
        </w:rPr>
        <w:t>TITOLO V - PARTECIPAZIONE</w:t>
      </w:r>
    </w:p>
    <w:p w:rsidR="00A62D49" w:rsidRPr="0008321B" w:rsidRDefault="00A62D49" w:rsidP="0008321B">
      <w:pPr>
        <w:ind w:left="540" w:hanging="540"/>
        <w:jc w:val="center"/>
        <w:rPr>
          <w:rFonts w:ascii="Arial" w:hAnsi="Arial" w:cs="Arial"/>
          <w:b/>
          <w:sz w:val="22"/>
          <w:szCs w:val="22"/>
        </w:rPr>
      </w:pP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Art. 14</w:t>
      </w: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Modalità e strumenti per lo sviluppo della partecipazione e del confronto</w:t>
      </w:r>
    </w:p>
    <w:p w:rsidR="00A62D49" w:rsidRPr="0008321B" w:rsidRDefault="00A62D49" w:rsidP="0008321B">
      <w:pPr>
        <w:ind w:left="540" w:hanging="540"/>
        <w:jc w:val="center"/>
        <w:rPr>
          <w:rFonts w:ascii="Arial" w:hAnsi="Arial" w:cs="Arial"/>
          <w:b/>
          <w:sz w:val="22"/>
          <w:szCs w:val="22"/>
        </w:rPr>
      </w:pPr>
    </w:p>
    <w:p w:rsidR="00A62D49" w:rsidRPr="0008321B" w:rsidRDefault="00A62D49" w:rsidP="00A62D49">
      <w:pPr>
        <w:pStyle w:val="Corpodeltesto3"/>
        <w:tabs>
          <w:tab w:val="center" w:pos="5179"/>
          <w:tab w:val="right" w:pos="9998"/>
        </w:tabs>
        <w:jc w:val="left"/>
        <w:rPr>
          <w:rFonts w:ascii="Arial" w:hAnsi="Arial" w:cs="Arial"/>
          <w:bCs/>
          <w:sz w:val="22"/>
          <w:szCs w:val="22"/>
        </w:rPr>
      </w:pPr>
      <w:r w:rsidRPr="0008321B">
        <w:rPr>
          <w:rFonts w:ascii="Arial" w:hAnsi="Arial" w:cs="Arial"/>
          <w:bCs/>
          <w:sz w:val="22"/>
          <w:szCs w:val="22"/>
        </w:rPr>
        <w:t>L'Ufficio di Piano:</w:t>
      </w:r>
    </w:p>
    <w:p w:rsidR="00A62D49" w:rsidRPr="0008321B" w:rsidRDefault="00A62D49" w:rsidP="00A62D49">
      <w:pPr>
        <w:tabs>
          <w:tab w:val="center" w:pos="5179"/>
          <w:tab w:val="right" w:pos="9998"/>
        </w:tabs>
        <w:jc w:val="both"/>
        <w:rPr>
          <w:rFonts w:ascii="Arial" w:hAnsi="Arial" w:cs="Arial"/>
          <w:b/>
          <w:bCs/>
          <w:sz w:val="22"/>
          <w:szCs w:val="22"/>
        </w:rPr>
      </w:pPr>
    </w:p>
    <w:p w:rsidR="00A62D49" w:rsidRPr="0008321B" w:rsidRDefault="00A62D49" w:rsidP="00A62D49">
      <w:pPr>
        <w:numPr>
          <w:ilvl w:val="0"/>
          <w:numId w:val="32"/>
        </w:numPr>
        <w:tabs>
          <w:tab w:val="center" w:pos="5179"/>
          <w:tab w:val="right" w:pos="9998"/>
        </w:tabs>
        <w:jc w:val="both"/>
        <w:rPr>
          <w:rFonts w:ascii="Arial" w:hAnsi="Arial" w:cs="Arial"/>
          <w:sz w:val="22"/>
          <w:szCs w:val="22"/>
        </w:rPr>
      </w:pPr>
      <w:r w:rsidRPr="0008321B">
        <w:rPr>
          <w:rFonts w:ascii="Arial" w:hAnsi="Arial" w:cs="Arial"/>
          <w:sz w:val="22"/>
          <w:szCs w:val="22"/>
        </w:rPr>
        <w:t xml:space="preserve">promuove la partecipazione del Terzo Settore e delle Organizzazioni Sindacali ai tavoli tematici, alle audizioni sociali ed ai percorsi formativi e si impegna a dare attuazione ai protocolli di valenza provinciale e distrettuale stipulati con le organizzazioni sindacali. Nel caso di specifiche azioni distrettuali su esplicita indicazione del Comitato di Distretto, gli atti amministrativi saranno adottati dal Comune capofila. </w:t>
      </w:r>
    </w:p>
    <w:p w:rsidR="00A62D49" w:rsidRPr="0008321B" w:rsidRDefault="00A62D49" w:rsidP="00A62D49">
      <w:pPr>
        <w:numPr>
          <w:ilvl w:val="0"/>
          <w:numId w:val="32"/>
        </w:numPr>
        <w:tabs>
          <w:tab w:val="center" w:pos="5179"/>
          <w:tab w:val="right" w:pos="9998"/>
        </w:tabs>
        <w:jc w:val="both"/>
        <w:rPr>
          <w:rFonts w:ascii="Arial" w:hAnsi="Arial" w:cs="Arial"/>
          <w:sz w:val="22"/>
          <w:szCs w:val="22"/>
        </w:rPr>
      </w:pPr>
      <w:r w:rsidRPr="0008321B">
        <w:rPr>
          <w:rFonts w:ascii="Arial" w:hAnsi="Arial" w:cs="Arial"/>
          <w:sz w:val="22"/>
          <w:szCs w:val="22"/>
        </w:rPr>
        <w:t xml:space="preserve">sostiene i processi partecipativi e di auto-organizzazione, connettendo le iniziative della comunità e degli attori della società economica e civile con gli interventi istituzionali. A tal fine promuove processi partecipativi (come le esperienze di community </w:t>
      </w:r>
      <w:proofErr w:type="spellStart"/>
      <w:r w:rsidRPr="0008321B">
        <w:rPr>
          <w:rFonts w:ascii="Arial" w:hAnsi="Arial" w:cs="Arial"/>
          <w:sz w:val="22"/>
          <w:szCs w:val="22"/>
        </w:rPr>
        <w:t>lab</w:t>
      </w:r>
      <w:proofErr w:type="spellEnd"/>
      <w:r w:rsidRPr="0008321B">
        <w:rPr>
          <w:rFonts w:ascii="Arial" w:hAnsi="Arial" w:cs="Arial"/>
          <w:sz w:val="22"/>
          <w:szCs w:val="22"/>
        </w:rPr>
        <w:t xml:space="preserve">, i percorsi della </w:t>
      </w:r>
      <w:proofErr w:type="spellStart"/>
      <w:r w:rsidRPr="0008321B">
        <w:rPr>
          <w:rFonts w:ascii="Arial" w:hAnsi="Arial" w:cs="Arial"/>
          <w:sz w:val="22"/>
          <w:szCs w:val="22"/>
        </w:rPr>
        <w:t>L.R.</w:t>
      </w:r>
      <w:proofErr w:type="spellEnd"/>
      <w:r w:rsidRPr="0008321B">
        <w:rPr>
          <w:rFonts w:ascii="Arial" w:hAnsi="Arial" w:cs="Arial"/>
          <w:sz w:val="22"/>
          <w:szCs w:val="22"/>
        </w:rPr>
        <w:t xml:space="preserve"> 3/2010, etc.) che stimolino al massimo lo scambio e il confronto creativo tra i vari attori </w:t>
      </w:r>
      <w:r w:rsidRPr="0008321B">
        <w:rPr>
          <w:rFonts w:ascii="Arial" w:hAnsi="Arial" w:cs="Arial"/>
          <w:sz w:val="22"/>
          <w:szCs w:val="22"/>
        </w:rPr>
        <w:lastRenderedPageBreak/>
        <w:t>e che siano mantenuti attivi nel tempo con gruppi e modalità di lavoro variabili, a seconda delle questioni emergenti e delle soluzioni individuate.</w:t>
      </w:r>
    </w:p>
    <w:p w:rsidR="00A62D49" w:rsidRPr="0008321B" w:rsidRDefault="00A62D49" w:rsidP="00A62D49">
      <w:pPr>
        <w:tabs>
          <w:tab w:val="center" w:pos="5179"/>
          <w:tab w:val="right" w:pos="9998"/>
        </w:tabs>
        <w:autoSpaceDE w:val="0"/>
        <w:spacing w:after="120"/>
        <w:ind w:left="360"/>
        <w:jc w:val="both"/>
        <w:rPr>
          <w:rFonts w:ascii="Arial" w:hAnsi="Arial" w:cs="Arial"/>
          <w:b/>
          <w:sz w:val="22"/>
          <w:szCs w:val="22"/>
        </w:rPr>
      </w:pPr>
    </w:p>
    <w:p w:rsidR="00967E19" w:rsidRDefault="00967E19" w:rsidP="00A62D49">
      <w:pPr>
        <w:tabs>
          <w:tab w:val="center" w:pos="5179"/>
          <w:tab w:val="right" w:pos="9998"/>
        </w:tabs>
        <w:jc w:val="both"/>
        <w:rPr>
          <w:rFonts w:ascii="Arial" w:hAnsi="Arial" w:cs="Arial"/>
          <w:b/>
          <w:sz w:val="22"/>
          <w:szCs w:val="22"/>
        </w:rPr>
      </w:pPr>
    </w:p>
    <w:p w:rsidR="00967E19" w:rsidRDefault="00967E19" w:rsidP="00A62D49">
      <w:pPr>
        <w:tabs>
          <w:tab w:val="center" w:pos="5179"/>
          <w:tab w:val="right" w:pos="9998"/>
        </w:tabs>
        <w:jc w:val="both"/>
        <w:rPr>
          <w:rFonts w:ascii="Arial" w:hAnsi="Arial" w:cs="Arial"/>
          <w:b/>
          <w:sz w:val="22"/>
          <w:szCs w:val="22"/>
        </w:rPr>
      </w:pPr>
    </w:p>
    <w:p w:rsidR="00A62D49" w:rsidRPr="0008321B" w:rsidRDefault="00A62D49" w:rsidP="00A62D49">
      <w:pPr>
        <w:tabs>
          <w:tab w:val="center" w:pos="5179"/>
          <w:tab w:val="right" w:pos="9998"/>
        </w:tabs>
        <w:jc w:val="both"/>
        <w:rPr>
          <w:rFonts w:ascii="Arial" w:hAnsi="Arial" w:cs="Arial"/>
          <w:b/>
          <w:sz w:val="22"/>
          <w:szCs w:val="22"/>
        </w:rPr>
      </w:pPr>
      <w:r w:rsidRPr="0008321B">
        <w:rPr>
          <w:rFonts w:ascii="Arial" w:hAnsi="Arial" w:cs="Arial"/>
          <w:b/>
          <w:sz w:val="22"/>
          <w:szCs w:val="22"/>
        </w:rPr>
        <w:t xml:space="preserve">TITOLO </w:t>
      </w:r>
      <w:proofErr w:type="spellStart"/>
      <w:r w:rsidRPr="0008321B">
        <w:rPr>
          <w:rFonts w:ascii="Arial" w:hAnsi="Arial" w:cs="Arial"/>
          <w:b/>
          <w:sz w:val="22"/>
          <w:szCs w:val="22"/>
        </w:rPr>
        <w:t>VI</w:t>
      </w:r>
      <w:proofErr w:type="spellEnd"/>
      <w:r w:rsidRPr="0008321B">
        <w:rPr>
          <w:rFonts w:ascii="Arial" w:hAnsi="Arial" w:cs="Arial"/>
          <w:b/>
          <w:sz w:val="22"/>
          <w:szCs w:val="22"/>
        </w:rPr>
        <w:t xml:space="preserve"> - DECORRENZA, DURATA, NORME TRANSITORIE, MODIFICA E RECESSO</w:t>
      </w:r>
    </w:p>
    <w:p w:rsidR="00A62D49" w:rsidRPr="0008321B" w:rsidRDefault="00A62D49" w:rsidP="00A62D49">
      <w:pPr>
        <w:tabs>
          <w:tab w:val="center" w:pos="5179"/>
          <w:tab w:val="right" w:pos="9998"/>
        </w:tabs>
        <w:jc w:val="both"/>
        <w:rPr>
          <w:rFonts w:ascii="Arial" w:hAnsi="Arial" w:cs="Arial"/>
          <w:b/>
          <w:sz w:val="22"/>
          <w:szCs w:val="22"/>
        </w:rPr>
      </w:pP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ART 15</w:t>
      </w: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Durata della convenzione</w:t>
      </w:r>
    </w:p>
    <w:p w:rsidR="00A62D49" w:rsidRPr="0008321B" w:rsidRDefault="00A62D49" w:rsidP="00A62D49">
      <w:pPr>
        <w:jc w:val="both"/>
        <w:rPr>
          <w:rFonts w:ascii="Arial" w:hAnsi="Arial" w:cs="Arial"/>
          <w:sz w:val="22"/>
          <w:szCs w:val="22"/>
        </w:rPr>
      </w:pPr>
    </w:p>
    <w:p w:rsidR="00A62D49" w:rsidRPr="0008321B" w:rsidRDefault="00A62D49" w:rsidP="00A62D49">
      <w:pPr>
        <w:widowControl w:val="0"/>
        <w:spacing w:line="283" w:lineRule="atLeast"/>
        <w:jc w:val="both"/>
        <w:rPr>
          <w:rFonts w:ascii="Arial" w:hAnsi="Arial" w:cs="Arial"/>
          <w:snapToGrid w:val="0"/>
          <w:sz w:val="22"/>
          <w:szCs w:val="22"/>
        </w:rPr>
      </w:pPr>
      <w:r w:rsidRPr="0008321B">
        <w:rPr>
          <w:rFonts w:ascii="Arial" w:hAnsi="Arial" w:cs="Arial"/>
          <w:snapToGrid w:val="0"/>
          <w:sz w:val="22"/>
          <w:szCs w:val="22"/>
        </w:rPr>
        <w:t>La presente Convenzione ha durata per il triennio 2018/2020 salvo rinnovo da effettuare su esplicita volontà delle parti. Non potrà essere modificato durante la sua vigenza se non per consenso unanime dei firmatari.</w:t>
      </w:r>
    </w:p>
    <w:p w:rsidR="00A62D49" w:rsidRPr="0008321B" w:rsidRDefault="00A62D49" w:rsidP="0008321B">
      <w:pPr>
        <w:ind w:left="540" w:hanging="540"/>
        <w:jc w:val="center"/>
        <w:rPr>
          <w:rFonts w:ascii="Arial" w:hAnsi="Arial" w:cs="Arial"/>
          <w:b/>
          <w:sz w:val="22"/>
          <w:szCs w:val="22"/>
        </w:rPr>
      </w:pP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 xml:space="preserve">ART 16 </w:t>
      </w: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Recesso dalla convenzione</w:t>
      </w:r>
    </w:p>
    <w:p w:rsidR="00A62D49" w:rsidRPr="0008321B" w:rsidRDefault="00A62D49" w:rsidP="0008321B">
      <w:pPr>
        <w:ind w:left="540" w:hanging="540"/>
        <w:jc w:val="center"/>
        <w:rPr>
          <w:rFonts w:ascii="Arial" w:hAnsi="Arial" w:cs="Arial"/>
          <w:b/>
          <w:sz w:val="22"/>
          <w:szCs w:val="22"/>
        </w:rPr>
      </w:pPr>
    </w:p>
    <w:p w:rsidR="00A62D49" w:rsidRPr="0008321B" w:rsidRDefault="00A62D49" w:rsidP="00A62D49">
      <w:pPr>
        <w:tabs>
          <w:tab w:val="center" w:pos="5179"/>
          <w:tab w:val="right" w:pos="9998"/>
        </w:tabs>
        <w:jc w:val="both"/>
        <w:rPr>
          <w:rFonts w:ascii="Arial" w:hAnsi="Arial" w:cs="Arial"/>
          <w:iCs/>
          <w:color w:val="000000"/>
          <w:sz w:val="22"/>
          <w:szCs w:val="22"/>
        </w:rPr>
      </w:pPr>
      <w:r w:rsidRPr="0008321B">
        <w:rPr>
          <w:rFonts w:ascii="Arial" w:hAnsi="Arial" w:cs="Arial"/>
          <w:iCs/>
          <w:color w:val="000000"/>
          <w:sz w:val="22"/>
          <w:szCs w:val="22"/>
        </w:rPr>
        <w:t xml:space="preserve">In ragione delle implicazioni </w:t>
      </w:r>
      <w:proofErr w:type="spellStart"/>
      <w:r w:rsidRPr="0008321B">
        <w:rPr>
          <w:rFonts w:ascii="Arial" w:hAnsi="Arial" w:cs="Arial"/>
          <w:iCs/>
          <w:color w:val="000000"/>
          <w:sz w:val="22"/>
          <w:szCs w:val="22"/>
        </w:rPr>
        <w:t>programmatorie</w:t>
      </w:r>
      <w:proofErr w:type="spellEnd"/>
      <w:r w:rsidRPr="0008321B">
        <w:rPr>
          <w:rFonts w:ascii="Arial" w:hAnsi="Arial" w:cs="Arial"/>
          <w:iCs/>
          <w:color w:val="000000"/>
          <w:sz w:val="22"/>
          <w:szCs w:val="22"/>
        </w:rPr>
        <w:t xml:space="preserve"> ed organizzative il recesso dalla presente convenzione può avvenire solo dopo la decorrenza di un semestre dalla notifica della decisione stessa; in relazione all’impostazione di bilancio ed alla gestione economica-finanziaria il recesso decorre comunque dal 1 gennaio dell’anno successivo.</w:t>
      </w:r>
    </w:p>
    <w:p w:rsidR="00A62D49" w:rsidRPr="0008321B" w:rsidRDefault="00A62D49" w:rsidP="0008321B">
      <w:pPr>
        <w:ind w:left="540" w:hanging="540"/>
        <w:jc w:val="center"/>
        <w:rPr>
          <w:b/>
        </w:rPr>
      </w:pP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Art.1</w:t>
      </w:r>
      <w:r w:rsidR="0008321B">
        <w:rPr>
          <w:rFonts w:ascii="Arial" w:hAnsi="Arial" w:cs="Arial"/>
          <w:b/>
          <w:sz w:val="22"/>
          <w:szCs w:val="22"/>
        </w:rPr>
        <w:t>7</w:t>
      </w: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Modifica della convenzione</w:t>
      </w:r>
    </w:p>
    <w:p w:rsidR="00A62D49" w:rsidRPr="0008321B" w:rsidRDefault="00A62D49" w:rsidP="00A62D49">
      <w:pPr>
        <w:rPr>
          <w:rFonts w:ascii="Arial" w:hAnsi="Arial" w:cs="Arial"/>
          <w:color w:val="000000"/>
          <w:sz w:val="22"/>
          <w:szCs w:val="22"/>
        </w:rPr>
      </w:pPr>
    </w:p>
    <w:p w:rsidR="00A62D49" w:rsidRPr="0008321B" w:rsidRDefault="00A62D49" w:rsidP="00A62D49">
      <w:pPr>
        <w:pStyle w:val="Rientrocorpodeltesto"/>
        <w:rPr>
          <w:rFonts w:ascii="Arial" w:hAnsi="Arial" w:cs="Arial"/>
          <w:color w:val="000000"/>
          <w:sz w:val="22"/>
          <w:szCs w:val="22"/>
        </w:rPr>
      </w:pPr>
      <w:smartTag w:uri="urn:schemas-microsoft-com:office:smarttags" w:element="PersonName">
        <w:smartTagPr>
          <w:attr w:name="ProductID" w:val="la Convenzione"/>
        </w:smartTagPr>
        <w:r w:rsidRPr="0008321B">
          <w:rPr>
            <w:rFonts w:ascii="Arial" w:hAnsi="Arial" w:cs="Arial"/>
            <w:color w:val="000000"/>
            <w:sz w:val="22"/>
            <w:szCs w:val="22"/>
          </w:rPr>
          <w:t>La Convenzione</w:t>
        </w:r>
      </w:smartTag>
      <w:r w:rsidRPr="0008321B">
        <w:rPr>
          <w:rFonts w:ascii="Arial" w:hAnsi="Arial" w:cs="Arial"/>
          <w:color w:val="000000"/>
          <w:sz w:val="22"/>
          <w:szCs w:val="22"/>
        </w:rPr>
        <w:t xml:space="preserve"> verrà modificata, nel caso di emanazione da parte della Regione di indirizzi contrastanti con l’articolato della Convenzione stessa o di intesa tra le parti.</w:t>
      </w:r>
    </w:p>
    <w:p w:rsidR="00A62D49" w:rsidRPr="0008321B" w:rsidRDefault="00A62D49" w:rsidP="00A62D49">
      <w:pPr>
        <w:tabs>
          <w:tab w:val="center" w:pos="5179"/>
          <w:tab w:val="right" w:pos="9998"/>
        </w:tabs>
        <w:jc w:val="both"/>
        <w:rPr>
          <w:rStyle w:val="Caratteredinumerazione"/>
          <w:rFonts w:ascii="Arial" w:hAnsi="Arial" w:cs="Arial"/>
          <w:iCs/>
          <w:color w:val="000000"/>
          <w:sz w:val="22"/>
          <w:szCs w:val="22"/>
        </w:rPr>
      </w:pP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ART. 1</w:t>
      </w:r>
      <w:r w:rsidR="0008321B" w:rsidRPr="0008321B">
        <w:rPr>
          <w:rFonts w:ascii="Arial" w:hAnsi="Arial" w:cs="Arial"/>
          <w:b/>
          <w:sz w:val="22"/>
          <w:szCs w:val="22"/>
        </w:rPr>
        <w:t>8</w:t>
      </w:r>
      <w:r w:rsidRPr="0008321B">
        <w:rPr>
          <w:rFonts w:ascii="Arial" w:hAnsi="Arial" w:cs="Arial"/>
          <w:b/>
          <w:sz w:val="22"/>
          <w:szCs w:val="22"/>
        </w:rPr>
        <w:t xml:space="preserve"> </w:t>
      </w: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Rinvio</w:t>
      </w:r>
    </w:p>
    <w:p w:rsidR="00A62D49" w:rsidRPr="0008321B" w:rsidRDefault="00A62D49" w:rsidP="00A62D49">
      <w:pPr>
        <w:rPr>
          <w:rFonts w:ascii="Arial" w:hAnsi="Arial" w:cs="Arial"/>
          <w:color w:val="000000"/>
          <w:sz w:val="22"/>
          <w:szCs w:val="22"/>
        </w:rPr>
      </w:pPr>
    </w:p>
    <w:p w:rsidR="00A62D49" w:rsidRPr="0008321B" w:rsidRDefault="00A62D49" w:rsidP="00A62D49">
      <w:pPr>
        <w:jc w:val="both"/>
        <w:rPr>
          <w:rFonts w:ascii="Arial" w:hAnsi="Arial" w:cs="Arial"/>
          <w:color w:val="000000"/>
          <w:sz w:val="22"/>
          <w:szCs w:val="22"/>
        </w:rPr>
      </w:pPr>
      <w:r w:rsidRPr="0008321B">
        <w:rPr>
          <w:rFonts w:ascii="Arial" w:hAnsi="Arial" w:cs="Arial"/>
          <w:color w:val="000000"/>
          <w:sz w:val="22"/>
          <w:szCs w:val="22"/>
        </w:rPr>
        <w:t>Per</w:t>
      </w:r>
      <w:r w:rsidRPr="0008321B">
        <w:rPr>
          <w:rFonts w:ascii="Arial" w:hAnsi="Arial" w:cs="Arial"/>
          <w:color w:val="FF0000"/>
          <w:sz w:val="22"/>
          <w:szCs w:val="22"/>
        </w:rPr>
        <w:t xml:space="preserve"> </w:t>
      </w:r>
      <w:r w:rsidRPr="0008321B">
        <w:rPr>
          <w:rFonts w:ascii="Arial" w:hAnsi="Arial" w:cs="Arial"/>
          <w:color w:val="000000"/>
          <w:sz w:val="22"/>
          <w:szCs w:val="22"/>
        </w:rPr>
        <w:t>quanto non previsto nella presente convenzione si rimanda ai Regolamenti e alle specifiche intese di volta in volta raggiunte dal Comitato di Distretto con l’adozione – quando necessario – di atti da parte degli organi comunali, nonché al codice civile ed alla normativa vigente.</w:t>
      </w:r>
    </w:p>
    <w:p w:rsidR="00A62D49" w:rsidRPr="0008321B" w:rsidRDefault="00A62D49" w:rsidP="0008321B">
      <w:pPr>
        <w:ind w:left="540" w:hanging="540"/>
        <w:jc w:val="center"/>
        <w:rPr>
          <w:rFonts w:ascii="Arial" w:hAnsi="Arial" w:cs="Arial"/>
          <w:b/>
          <w:sz w:val="22"/>
          <w:szCs w:val="22"/>
        </w:rPr>
      </w:pPr>
    </w:p>
    <w:p w:rsidR="00A62D49" w:rsidRPr="0008321B" w:rsidRDefault="0008321B" w:rsidP="0008321B">
      <w:pPr>
        <w:ind w:left="540" w:hanging="540"/>
        <w:jc w:val="center"/>
        <w:rPr>
          <w:rFonts w:ascii="Arial" w:hAnsi="Arial" w:cs="Arial"/>
          <w:b/>
          <w:sz w:val="22"/>
          <w:szCs w:val="22"/>
        </w:rPr>
      </w:pPr>
      <w:r w:rsidRPr="0008321B">
        <w:rPr>
          <w:rFonts w:ascii="Arial" w:hAnsi="Arial" w:cs="Arial"/>
          <w:b/>
          <w:sz w:val="22"/>
          <w:szCs w:val="22"/>
        </w:rPr>
        <w:t>ART. 19</w:t>
      </w:r>
    </w:p>
    <w:p w:rsidR="00A62D49" w:rsidRPr="0008321B" w:rsidRDefault="00A62D49" w:rsidP="0008321B">
      <w:pPr>
        <w:ind w:left="540" w:hanging="540"/>
        <w:jc w:val="center"/>
        <w:rPr>
          <w:rFonts w:ascii="Arial" w:hAnsi="Arial" w:cs="Arial"/>
          <w:b/>
          <w:sz w:val="22"/>
          <w:szCs w:val="22"/>
        </w:rPr>
      </w:pPr>
      <w:r w:rsidRPr="0008321B">
        <w:rPr>
          <w:rFonts w:ascii="Arial" w:hAnsi="Arial" w:cs="Arial"/>
          <w:b/>
          <w:sz w:val="22"/>
          <w:szCs w:val="22"/>
        </w:rPr>
        <w:t xml:space="preserve"> Registrazione</w:t>
      </w:r>
    </w:p>
    <w:p w:rsidR="00A62D49" w:rsidRPr="0008321B" w:rsidRDefault="00A62D49" w:rsidP="00A62D49">
      <w:pPr>
        <w:jc w:val="both"/>
        <w:rPr>
          <w:rFonts w:ascii="Arial" w:hAnsi="Arial" w:cs="Arial"/>
          <w:b/>
          <w:color w:val="000000"/>
          <w:sz w:val="22"/>
          <w:szCs w:val="22"/>
        </w:rPr>
      </w:pPr>
    </w:p>
    <w:p w:rsidR="00A62D49" w:rsidRPr="0008321B" w:rsidRDefault="00A62D49" w:rsidP="00A62D49">
      <w:pPr>
        <w:pStyle w:val="WW-Corpodeltesto3"/>
        <w:rPr>
          <w:rFonts w:ascii="Arial" w:hAnsi="Arial" w:cs="Arial"/>
          <w:color w:val="000000"/>
          <w:sz w:val="22"/>
          <w:szCs w:val="22"/>
        </w:rPr>
      </w:pPr>
      <w:r w:rsidRPr="0008321B">
        <w:rPr>
          <w:rFonts w:ascii="Arial" w:hAnsi="Arial" w:cs="Arial"/>
          <w:color w:val="000000"/>
          <w:sz w:val="22"/>
          <w:szCs w:val="22"/>
        </w:rPr>
        <w:t>Il presente atto sarà soggetto a registrazione solo in caso d’uso ai sensi dell’art. 5, 2° comma, del DPR 131/86 e successive modifiche ed integrazioni.</w:t>
      </w:r>
    </w:p>
    <w:p w:rsidR="000F0B29" w:rsidRPr="0008321B" w:rsidRDefault="000F0B29" w:rsidP="00A62D49">
      <w:pPr>
        <w:ind w:left="360"/>
        <w:rPr>
          <w:rFonts w:ascii="Arial" w:hAnsi="Arial" w:cs="Arial"/>
          <w:color w:val="000000"/>
          <w:sz w:val="22"/>
          <w:szCs w:val="22"/>
        </w:rPr>
      </w:pPr>
    </w:p>
    <w:p w:rsidR="00A62D49" w:rsidRPr="0008321B" w:rsidRDefault="00A62D49" w:rsidP="00A62D49">
      <w:pPr>
        <w:ind w:left="360"/>
        <w:rPr>
          <w:rFonts w:ascii="Arial" w:hAnsi="Arial" w:cs="Arial"/>
          <w:color w:val="000000"/>
          <w:sz w:val="22"/>
          <w:szCs w:val="22"/>
        </w:rPr>
      </w:pPr>
      <w:r w:rsidRPr="0008321B">
        <w:rPr>
          <w:rFonts w:ascii="Arial" w:hAnsi="Arial" w:cs="Arial"/>
          <w:color w:val="000000"/>
          <w:sz w:val="22"/>
          <w:szCs w:val="22"/>
        </w:rPr>
        <w:t xml:space="preserve">Firme: </w:t>
      </w:r>
    </w:p>
    <w:p w:rsidR="00A62D49" w:rsidRPr="0008321B" w:rsidRDefault="00A62D49" w:rsidP="00A62D49">
      <w:pPr>
        <w:ind w:left="360"/>
        <w:rPr>
          <w:rFonts w:ascii="Arial" w:hAnsi="Arial" w:cs="Arial"/>
          <w:color w:val="000000"/>
          <w:sz w:val="22"/>
          <w:szCs w:val="22"/>
        </w:rPr>
      </w:pPr>
    </w:p>
    <w:p w:rsidR="00A62D49" w:rsidRPr="0008321B" w:rsidRDefault="00A62D49" w:rsidP="00A62D49">
      <w:pPr>
        <w:widowControl w:val="0"/>
        <w:spacing w:line="230" w:lineRule="atLeast"/>
        <w:ind w:left="360"/>
        <w:jc w:val="both"/>
        <w:rPr>
          <w:rFonts w:ascii="Arial" w:hAnsi="Arial" w:cs="Arial"/>
          <w:b/>
          <w:snapToGrid w:val="0"/>
          <w:sz w:val="22"/>
          <w:szCs w:val="22"/>
        </w:rPr>
      </w:pPr>
      <w:r w:rsidRPr="0008321B">
        <w:rPr>
          <w:rFonts w:ascii="Arial" w:hAnsi="Arial" w:cs="Arial"/>
          <w:b/>
          <w:snapToGrid w:val="0"/>
          <w:sz w:val="22"/>
          <w:szCs w:val="22"/>
        </w:rPr>
        <w:t xml:space="preserve">COMUNE </w:t>
      </w:r>
      <w:proofErr w:type="spellStart"/>
      <w:r w:rsidRPr="0008321B">
        <w:rPr>
          <w:rFonts w:ascii="Arial" w:hAnsi="Arial" w:cs="Arial"/>
          <w:b/>
          <w:snapToGrid w:val="0"/>
          <w:sz w:val="22"/>
          <w:szCs w:val="22"/>
        </w:rPr>
        <w:t>DI</w:t>
      </w:r>
      <w:proofErr w:type="spellEnd"/>
      <w:r w:rsidRPr="0008321B">
        <w:rPr>
          <w:rFonts w:ascii="Arial" w:hAnsi="Arial" w:cs="Arial"/>
          <w:b/>
          <w:snapToGrid w:val="0"/>
          <w:sz w:val="22"/>
          <w:szCs w:val="22"/>
        </w:rPr>
        <w:t xml:space="preserve"> FERRARA</w:t>
      </w:r>
    </w:p>
    <w:p w:rsidR="00A62D49" w:rsidRPr="0008321B" w:rsidRDefault="00A62D49" w:rsidP="00A62D49">
      <w:pPr>
        <w:widowControl w:val="0"/>
        <w:spacing w:line="230" w:lineRule="atLeast"/>
        <w:ind w:left="360"/>
        <w:jc w:val="both"/>
        <w:rPr>
          <w:rFonts w:ascii="Arial" w:hAnsi="Arial" w:cs="Arial"/>
          <w:b/>
          <w:snapToGrid w:val="0"/>
          <w:sz w:val="22"/>
          <w:szCs w:val="22"/>
        </w:rPr>
      </w:pPr>
      <w:r w:rsidRPr="0008321B">
        <w:rPr>
          <w:rFonts w:ascii="Arial" w:hAnsi="Arial" w:cs="Arial"/>
          <w:b/>
          <w:snapToGrid w:val="0"/>
          <w:sz w:val="22"/>
          <w:szCs w:val="22"/>
        </w:rPr>
        <w:t xml:space="preserve">COMUNE </w:t>
      </w:r>
      <w:proofErr w:type="spellStart"/>
      <w:r w:rsidRPr="0008321B">
        <w:rPr>
          <w:rFonts w:ascii="Arial" w:hAnsi="Arial" w:cs="Arial"/>
          <w:b/>
          <w:snapToGrid w:val="0"/>
          <w:sz w:val="22"/>
          <w:szCs w:val="22"/>
        </w:rPr>
        <w:t>DI</w:t>
      </w:r>
      <w:proofErr w:type="spellEnd"/>
      <w:r w:rsidRPr="0008321B">
        <w:rPr>
          <w:rFonts w:ascii="Arial" w:hAnsi="Arial" w:cs="Arial"/>
          <w:b/>
          <w:snapToGrid w:val="0"/>
          <w:sz w:val="22"/>
          <w:szCs w:val="22"/>
        </w:rPr>
        <w:t xml:space="preserve"> MASI TORELLO</w:t>
      </w:r>
    </w:p>
    <w:p w:rsidR="00A62D49" w:rsidRPr="0008321B" w:rsidRDefault="00A62D49" w:rsidP="00A62D49">
      <w:pPr>
        <w:widowControl w:val="0"/>
        <w:spacing w:line="230" w:lineRule="atLeast"/>
        <w:ind w:left="360"/>
        <w:jc w:val="both"/>
        <w:rPr>
          <w:rFonts w:ascii="Arial" w:hAnsi="Arial" w:cs="Arial"/>
          <w:b/>
          <w:snapToGrid w:val="0"/>
          <w:sz w:val="22"/>
          <w:szCs w:val="22"/>
        </w:rPr>
      </w:pPr>
      <w:r w:rsidRPr="0008321B">
        <w:rPr>
          <w:rFonts w:ascii="Arial" w:hAnsi="Arial" w:cs="Arial"/>
          <w:b/>
          <w:snapToGrid w:val="0"/>
          <w:sz w:val="22"/>
          <w:szCs w:val="22"/>
        </w:rPr>
        <w:t xml:space="preserve">COMUNE </w:t>
      </w:r>
      <w:proofErr w:type="spellStart"/>
      <w:r w:rsidRPr="0008321B">
        <w:rPr>
          <w:rFonts w:ascii="Arial" w:hAnsi="Arial" w:cs="Arial"/>
          <w:b/>
          <w:snapToGrid w:val="0"/>
          <w:sz w:val="22"/>
          <w:szCs w:val="22"/>
        </w:rPr>
        <w:t>DI</w:t>
      </w:r>
      <w:proofErr w:type="spellEnd"/>
      <w:r w:rsidRPr="0008321B">
        <w:rPr>
          <w:rFonts w:ascii="Arial" w:hAnsi="Arial" w:cs="Arial"/>
          <w:b/>
          <w:snapToGrid w:val="0"/>
          <w:sz w:val="22"/>
          <w:szCs w:val="22"/>
        </w:rPr>
        <w:t xml:space="preserve"> VOGHIERA</w:t>
      </w:r>
    </w:p>
    <w:p w:rsidR="00A62D49" w:rsidRPr="0008321B" w:rsidRDefault="00A62D49" w:rsidP="00A62D49">
      <w:pPr>
        <w:widowControl w:val="0"/>
        <w:spacing w:line="230" w:lineRule="atLeast"/>
        <w:ind w:left="360"/>
        <w:jc w:val="both"/>
        <w:rPr>
          <w:rFonts w:ascii="Arial" w:hAnsi="Arial" w:cs="Arial"/>
          <w:b/>
          <w:snapToGrid w:val="0"/>
          <w:sz w:val="22"/>
          <w:szCs w:val="22"/>
        </w:rPr>
      </w:pPr>
      <w:r w:rsidRPr="0008321B">
        <w:rPr>
          <w:rFonts w:ascii="Arial" w:hAnsi="Arial" w:cs="Arial"/>
          <w:b/>
          <w:sz w:val="22"/>
          <w:szCs w:val="22"/>
        </w:rPr>
        <w:t xml:space="preserve">L’UNIONE DEI COMUNI “TERRE E FIUMI” </w:t>
      </w:r>
    </w:p>
    <w:p w:rsidR="00A62D49" w:rsidRPr="0008321B" w:rsidRDefault="00A62D49" w:rsidP="00A62D49">
      <w:pPr>
        <w:widowControl w:val="0"/>
        <w:spacing w:line="230" w:lineRule="atLeast"/>
        <w:ind w:left="360"/>
        <w:jc w:val="both"/>
        <w:rPr>
          <w:rFonts w:ascii="Arial" w:hAnsi="Arial" w:cs="Arial"/>
          <w:b/>
          <w:snapToGrid w:val="0"/>
          <w:sz w:val="22"/>
          <w:szCs w:val="22"/>
        </w:rPr>
      </w:pPr>
      <w:r w:rsidRPr="0008321B">
        <w:rPr>
          <w:rFonts w:ascii="Arial" w:hAnsi="Arial" w:cs="Arial"/>
          <w:b/>
          <w:sz w:val="22"/>
          <w:szCs w:val="22"/>
        </w:rPr>
        <w:t xml:space="preserve">COMUNE </w:t>
      </w:r>
      <w:proofErr w:type="spellStart"/>
      <w:r w:rsidRPr="0008321B">
        <w:rPr>
          <w:rFonts w:ascii="Arial" w:hAnsi="Arial" w:cs="Arial"/>
          <w:b/>
          <w:sz w:val="22"/>
          <w:szCs w:val="22"/>
        </w:rPr>
        <w:t>DI</w:t>
      </w:r>
      <w:proofErr w:type="spellEnd"/>
      <w:r w:rsidRPr="0008321B">
        <w:rPr>
          <w:rFonts w:ascii="Arial" w:hAnsi="Arial" w:cs="Arial"/>
          <w:b/>
          <w:sz w:val="22"/>
          <w:szCs w:val="22"/>
        </w:rPr>
        <w:t xml:space="preserve"> JOLANDA </w:t>
      </w:r>
      <w:proofErr w:type="spellStart"/>
      <w:r w:rsidRPr="0008321B">
        <w:rPr>
          <w:rFonts w:ascii="Arial" w:hAnsi="Arial" w:cs="Arial"/>
          <w:b/>
          <w:sz w:val="22"/>
          <w:szCs w:val="22"/>
        </w:rPr>
        <w:t>DI</w:t>
      </w:r>
      <w:proofErr w:type="spellEnd"/>
      <w:r w:rsidRPr="0008321B">
        <w:rPr>
          <w:rFonts w:ascii="Arial" w:hAnsi="Arial" w:cs="Arial"/>
          <w:b/>
          <w:sz w:val="22"/>
          <w:szCs w:val="22"/>
        </w:rPr>
        <w:t xml:space="preserve"> SAVOIA</w:t>
      </w:r>
    </w:p>
    <w:p w:rsidR="00A62D49" w:rsidRPr="0008321B" w:rsidRDefault="00A62D49" w:rsidP="00A62D49">
      <w:pPr>
        <w:widowControl w:val="0"/>
        <w:spacing w:line="230" w:lineRule="atLeast"/>
        <w:ind w:left="360"/>
        <w:jc w:val="both"/>
        <w:rPr>
          <w:rFonts w:ascii="Arial" w:hAnsi="Arial" w:cs="Arial"/>
          <w:b/>
          <w:snapToGrid w:val="0"/>
          <w:sz w:val="22"/>
          <w:szCs w:val="22"/>
        </w:rPr>
      </w:pPr>
      <w:r w:rsidRPr="0008321B">
        <w:rPr>
          <w:rFonts w:ascii="Arial" w:hAnsi="Arial" w:cs="Arial"/>
          <w:b/>
          <w:snapToGrid w:val="0"/>
          <w:sz w:val="22"/>
          <w:szCs w:val="22"/>
        </w:rPr>
        <w:t xml:space="preserve">AZIENDA UNITA’ SANITARIA LOCALE </w:t>
      </w:r>
      <w:proofErr w:type="spellStart"/>
      <w:r w:rsidRPr="0008321B">
        <w:rPr>
          <w:rFonts w:ascii="Arial" w:hAnsi="Arial" w:cs="Arial"/>
          <w:b/>
          <w:snapToGrid w:val="0"/>
          <w:sz w:val="22"/>
          <w:szCs w:val="22"/>
        </w:rPr>
        <w:t>DI</w:t>
      </w:r>
      <w:proofErr w:type="spellEnd"/>
      <w:r w:rsidRPr="0008321B">
        <w:rPr>
          <w:rFonts w:ascii="Arial" w:hAnsi="Arial" w:cs="Arial"/>
          <w:b/>
          <w:snapToGrid w:val="0"/>
          <w:sz w:val="22"/>
          <w:szCs w:val="22"/>
        </w:rPr>
        <w:t xml:space="preserve"> FERRARA</w:t>
      </w:r>
    </w:p>
    <w:p w:rsidR="00A62D49" w:rsidRPr="0008321B" w:rsidRDefault="00A62D49" w:rsidP="00A62D49">
      <w:pPr>
        <w:widowControl w:val="0"/>
        <w:spacing w:line="230" w:lineRule="atLeast"/>
        <w:ind w:left="360"/>
        <w:jc w:val="both"/>
        <w:rPr>
          <w:rFonts w:ascii="Arial" w:hAnsi="Arial" w:cs="Arial"/>
          <w:b/>
          <w:snapToGrid w:val="0"/>
          <w:sz w:val="22"/>
          <w:szCs w:val="22"/>
        </w:rPr>
      </w:pPr>
      <w:r w:rsidRPr="0008321B">
        <w:rPr>
          <w:rFonts w:ascii="Arial" w:hAnsi="Arial" w:cs="Arial"/>
          <w:b/>
          <w:snapToGrid w:val="0"/>
          <w:sz w:val="22"/>
          <w:szCs w:val="22"/>
        </w:rPr>
        <w:t xml:space="preserve">AZIENDA OSPEDALIERO UNIVERSITARIA </w:t>
      </w:r>
      <w:proofErr w:type="spellStart"/>
      <w:r w:rsidRPr="0008321B">
        <w:rPr>
          <w:rFonts w:ascii="Arial" w:hAnsi="Arial" w:cs="Arial"/>
          <w:b/>
          <w:snapToGrid w:val="0"/>
          <w:sz w:val="22"/>
          <w:szCs w:val="22"/>
        </w:rPr>
        <w:t>DI</w:t>
      </w:r>
      <w:proofErr w:type="spellEnd"/>
      <w:r w:rsidRPr="0008321B">
        <w:rPr>
          <w:rFonts w:ascii="Arial" w:hAnsi="Arial" w:cs="Arial"/>
          <w:b/>
          <w:snapToGrid w:val="0"/>
          <w:sz w:val="22"/>
          <w:szCs w:val="22"/>
        </w:rPr>
        <w:t xml:space="preserve"> FERRARA</w:t>
      </w:r>
    </w:p>
    <w:sectPr w:rsidR="00A62D49" w:rsidRPr="0008321B" w:rsidSect="00A62D49">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68F" w:rsidRDefault="0014468F">
      <w:r>
        <w:separator/>
      </w:r>
    </w:p>
  </w:endnote>
  <w:endnote w:type="continuationSeparator" w:id="0">
    <w:p w:rsidR="0014468F" w:rsidRDefault="001446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umberland">
    <w:panose1 w:val="00000000000000000000"/>
    <w:charset w:val="00"/>
    <w:family w:val="roman"/>
    <w:notTrueType/>
    <w:pitch w:val="default"/>
    <w:sig w:usb0="00000003" w:usb1="00000000" w:usb2="00000000" w:usb3="00000000" w:csb0="00000001" w:csb1="00000000"/>
  </w:font>
  <w:font w:name="Thorndale">
    <w:panose1 w:val="00000000000000000000"/>
    <w:charset w:val="00"/>
    <w:family w:val="roman"/>
    <w:notTrueType/>
    <w:pitch w:val="default"/>
    <w:sig w:usb0="00000003" w:usb1="00000000" w:usb2="00000000" w:usb3="00000000" w:csb0="00000001" w:csb1="00000000"/>
  </w:font>
  <w:font w:name="Andale Sans UI">
    <w:altName w:val="Arial"/>
    <w:charset w:val="00"/>
    <w:family w:val="swiss"/>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8F5" w:rsidRDefault="001768F5" w:rsidP="001768F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1768F5" w:rsidRDefault="001768F5" w:rsidP="001768F5">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8F5" w:rsidRDefault="001768F5" w:rsidP="001768F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54447">
      <w:rPr>
        <w:rStyle w:val="Numeropagina"/>
        <w:noProof/>
      </w:rPr>
      <w:t>1</w:t>
    </w:r>
    <w:r>
      <w:rPr>
        <w:rStyle w:val="Numeropagina"/>
      </w:rPr>
      <w:fldChar w:fldCharType="end"/>
    </w:r>
  </w:p>
  <w:p w:rsidR="001768F5" w:rsidRDefault="001768F5" w:rsidP="001768F5">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68F" w:rsidRDefault="0014468F">
      <w:r>
        <w:separator/>
      </w:r>
    </w:p>
  </w:footnote>
  <w:footnote w:type="continuationSeparator" w:id="0">
    <w:p w:rsidR="0014468F" w:rsidRDefault="001446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numFmt w:val="bullet"/>
      <w:lvlText w:val="-"/>
      <w:lvlJc w:val="left"/>
      <w:pPr>
        <w:tabs>
          <w:tab w:val="num" w:pos="360"/>
        </w:tabs>
        <w:ind w:left="360" w:hanging="360"/>
      </w:pPr>
      <w:rPr>
        <w:rFonts w:ascii="Times New Roman" w:hAnsi="Times New Roman" w:cs="Times New Roman"/>
      </w:rPr>
    </w:lvl>
  </w:abstractNum>
  <w:abstractNum w:abstractNumId="1">
    <w:nsid w:val="007D59E6"/>
    <w:multiLevelType w:val="hybridMultilevel"/>
    <w:tmpl w:val="C4BCFBCA"/>
    <w:lvl w:ilvl="0" w:tplc="04100001">
      <w:start w:val="1"/>
      <w:numFmt w:val="bullet"/>
      <w:lvlText w:val=""/>
      <w:lvlJc w:val="left"/>
      <w:pPr>
        <w:ind w:left="720" w:hanging="360"/>
      </w:pPr>
      <w:rPr>
        <w:rFonts w:ascii="Symbol" w:hAnsi="Symbol" w:hint="default"/>
      </w:rPr>
    </w:lvl>
    <w:lvl w:ilvl="1" w:tplc="41328B34">
      <w:numFmt w:val="bullet"/>
      <w:lvlText w:val="-"/>
      <w:lvlJc w:val="left"/>
      <w:pPr>
        <w:ind w:left="1440" w:hanging="360"/>
      </w:pPr>
      <w:rPr>
        <w:rFonts w:ascii="Times-Roman" w:eastAsia="Times New Roman" w:hAnsi="Times-Roman" w:cs="Times-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3DC3F86"/>
    <w:multiLevelType w:val="hybridMultilevel"/>
    <w:tmpl w:val="88AE02FE"/>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05A404FC"/>
    <w:multiLevelType w:val="hybridMultilevel"/>
    <w:tmpl w:val="0004F35A"/>
    <w:lvl w:ilvl="0" w:tplc="76949BA4">
      <w:start w:val="1"/>
      <w:numFmt w:val="bullet"/>
      <w:lvlText w:val=""/>
      <w:lvlJc w:val="left"/>
      <w:pPr>
        <w:tabs>
          <w:tab w:val="num" w:pos="1428"/>
        </w:tabs>
        <w:ind w:left="1428" w:hanging="360"/>
      </w:pPr>
      <w:rPr>
        <w:rFonts w:ascii="Wingdings" w:hAnsi="Wingdings" w:hint="default"/>
        <w:color w:val="000000"/>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
    <w:nsid w:val="0B2117CA"/>
    <w:multiLevelType w:val="hybridMultilevel"/>
    <w:tmpl w:val="8BC81EC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0C595E83"/>
    <w:multiLevelType w:val="hybridMultilevel"/>
    <w:tmpl w:val="303264F4"/>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nsid w:val="1EE60D76"/>
    <w:multiLevelType w:val="hybridMultilevel"/>
    <w:tmpl w:val="1D2C9088"/>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FC505B7"/>
    <w:multiLevelType w:val="hybridMultilevel"/>
    <w:tmpl w:val="E5E0689A"/>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89D4A83"/>
    <w:multiLevelType w:val="singleLevel"/>
    <w:tmpl w:val="0410000F"/>
    <w:lvl w:ilvl="0">
      <w:start w:val="1"/>
      <w:numFmt w:val="decimal"/>
      <w:lvlText w:val="%1."/>
      <w:lvlJc w:val="left"/>
      <w:pPr>
        <w:tabs>
          <w:tab w:val="num" w:pos="720"/>
        </w:tabs>
        <w:ind w:left="720" w:hanging="360"/>
      </w:pPr>
    </w:lvl>
  </w:abstractNum>
  <w:abstractNum w:abstractNumId="9">
    <w:nsid w:val="2B9F2DDE"/>
    <w:multiLevelType w:val="hybridMultilevel"/>
    <w:tmpl w:val="C46AC7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CEF1282"/>
    <w:multiLevelType w:val="hybridMultilevel"/>
    <w:tmpl w:val="8536D2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E0647E6"/>
    <w:multiLevelType w:val="hybridMultilevel"/>
    <w:tmpl w:val="3E28FBD8"/>
    <w:lvl w:ilvl="0" w:tplc="4EF8053C">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3C7B6AFD"/>
    <w:multiLevelType w:val="hybridMultilevel"/>
    <w:tmpl w:val="99D2BC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D2D2977"/>
    <w:multiLevelType w:val="singleLevel"/>
    <w:tmpl w:val="77D83906"/>
    <w:lvl w:ilvl="0">
      <w:numFmt w:val="bullet"/>
      <w:lvlText w:val="-"/>
      <w:lvlJc w:val="left"/>
      <w:pPr>
        <w:tabs>
          <w:tab w:val="num" w:pos="360"/>
        </w:tabs>
        <w:ind w:left="360" w:hanging="360"/>
      </w:pPr>
      <w:rPr>
        <w:rFonts w:hint="default"/>
      </w:rPr>
    </w:lvl>
  </w:abstractNum>
  <w:abstractNum w:abstractNumId="14">
    <w:nsid w:val="43B53EC1"/>
    <w:multiLevelType w:val="hybridMultilevel"/>
    <w:tmpl w:val="74E622A6"/>
    <w:lvl w:ilvl="0" w:tplc="85741B2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4890C0F"/>
    <w:multiLevelType w:val="hybridMultilevel"/>
    <w:tmpl w:val="6EFACD2C"/>
    <w:lvl w:ilvl="0" w:tplc="1AD4AB66">
      <w:start w:val="1"/>
      <w:numFmt w:val="bullet"/>
      <w:lvlText w:val=""/>
      <w:lvlJc w:val="left"/>
      <w:pPr>
        <w:tabs>
          <w:tab w:val="num" w:pos="720"/>
        </w:tabs>
        <w:ind w:left="720" w:hanging="360"/>
      </w:pPr>
      <w:rPr>
        <w:rFonts w:ascii="Symbol" w:hAnsi="Symbol" w:hint="default"/>
        <w:color w:val="00000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5296CE7"/>
    <w:multiLevelType w:val="hybridMultilevel"/>
    <w:tmpl w:val="484CEB4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66D1494"/>
    <w:multiLevelType w:val="hybridMultilevel"/>
    <w:tmpl w:val="54DAA3C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533B35FC"/>
    <w:multiLevelType w:val="singleLevel"/>
    <w:tmpl w:val="0410000F"/>
    <w:lvl w:ilvl="0">
      <w:start w:val="1"/>
      <w:numFmt w:val="decimal"/>
      <w:lvlText w:val="%1."/>
      <w:lvlJc w:val="left"/>
      <w:pPr>
        <w:tabs>
          <w:tab w:val="num" w:pos="360"/>
        </w:tabs>
        <w:ind w:left="360" w:hanging="360"/>
      </w:pPr>
    </w:lvl>
  </w:abstractNum>
  <w:abstractNum w:abstractNumId="19">
    <w:nsid w:val="53C32EA1"/>
    <w:multiLevelType w:val="hybridMultilevel"/>
    <w:tmpl w:val="0062040E"/>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551254E6"/>
    <w:multiLevelType w:val="hybridMultilevel"/>
    <w:tmpl w:val="A38EED6A"/>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8EF2182"/>
    <w:multiLevelType w:val="hybridMultilevel"/>
    <w:tmpl w:val="0F769232"/>
    <w:lvl w:ilvl="0" w:tplc="04100017">
      <w:start w:val="1"/>
      <w:numFmt w:val="lowerLetter"/>
      <w:lvlText w:val="%1)"/>
      <w:lvlJc w:val="left"/>
      <w:pPr>
        <w:tabs>
          <w:tab w:val="num" w:pos="720"/>
        </w:tabs>
        <w:ind w:left="720" w:hanging="360"/>
      </w:p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5A495C12"/>
    <w:multiLevelType w:val="multilevel"/>
    <w:tmpl w:val="3E28FBD8"/>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DA95FF8"/>
    <w:multiLevelType w:val="hybridMultilevel"/>
    <w:tmpl w:val="CDC22B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5E687730"/>
    <w:multiLevelType w:val="hybridMultilevel"/>
    <w:tmpl w:val="91D8B49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5EE374EE"/>
    <w:multiLevelType w:val="singleLevel"/>
    <w:tmpl w:val="70D4DFC6"/>
    <w:lvl w:ilvl="0">
      <w:start w:val="1"/>
      <w:numFmt w:val="decimal"/>
      <w:lvlText w:val="%1."/>
      <w:lvlJc w:val="left"/>
      <w:pPr>
        <w:tabs>
          <w:tab w:val="num" w:pos="360"/>
        </w:tabs>
        <w:ind w:left="360" w:hanging="360"/>
      </w:pPr>
      <w:rPr>
        <w:color w:val="000000"/>
      </w:rPr>
    </w:lvl>
  </w:abstractNum>
  <w:abstractNum w:abstractNumId="26">
    <w:nsid w:val="5FD40CF3"/>
    <w:multiLevelType w:val="hybridMultilevel"/>
    <w:tmpl w:val="F27C37D4"/>
    <w:lvl w:ilvl="0" w:tplc="93B4D48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0112FA2"/>
    <w:multiLevelType w:val="hybridMultilevel"/>
    <w:tmpl w:val="151C5884"/>
    <w:lvl w:ilvl="0" w:tplc="86C6F492">
      <w:start w:val="1"/>
      <w:numFmt w:val="lowerLetter"/>
      <w:lvlText w:val="%1)"/>
      <w:lvlJc w:val="left"/>
      <w:pPr>
        <w:tabs>
          <w:tab w:val="num" w:pos="720"/>
        </w:tabs>
        <w:ind w:left="720" w:hanging="360"/>
      </w:pPr>
      <w:rPr>
        <w:rFonts w:hint="default"/>
        <w:u w:val="singl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615F4362"/>
    <w:multiLevelType w:val="hybridMultilevel"/>
    <w:tmpl w:val="77544DA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9AD66FA"/>
    <w:multiLevelType w:val="hybridMultilevel"/>
    <w:tmpl w:val="846CB6E2"/>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6A3D7EAE"/>
    <w:multiLevelType w:val="hybridMultilevel"/>
    <w:tmpl w:val="6924099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6B8C160C"/>
    <w:multiLevelType w:val="hybridMultilevel"/>
    <w:tmpl w:val="126886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6DB0379B"/>
    <w:multiLevelType w:val="hybridMultilevel"/>
    <w:tmpl w:val="FF2E1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5410FB6"/>
    <w:multiLevelType w:val="hybridMultilevel"/>
    <w:tmpl w:val="B1F215B4"/>
    <w:lvl w:ilvl="0" w:tplc="04100001">
      <w:start w:val="1"/>
      <w:numFmt w:val="bullet"/>
      <w:lvlText w:val=""/>
      <w:lvlJc w:val="left"/>
      <w:pPr>
        <w:ind w:left="720" w:hanging="360"/>
      </w:pPr>
      <w:rPr>
        <w:rFonts w:ascii="Symbol" w:hAnsi="Symbo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55D4915"/>
    <w:multiLevelType w:val="hybridMultilevel"/>
    <w:tmpl w:val="CA9663E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5">
    <w:nsid w:val="7C7027C8"/>
    <w:multiLevelType w:val="hybridMultilevel"/>
    <w:tmpl w:val="59161DD8"/>
    <w:lvl w:ilvl="0" w:tplc="B656AEF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1"/>
  </w:num>
  <w:num w:numId="3">
    <w:abstractNumId w:val="22"/>
  </w:num>
  <w:num w:numId="4">
    <w:abstractNumId w:val="30"/>
  </w:num>
  <w:num w:numId="5">
    <w:abstractNumId w:val="12"/>
  </w:num>
  <w:num w:numId="6">
    <w:abstractNumId w:val="10"/>
  </w:num>
  <w:num w:numId="7">
    <w:abstractNumId w:val="6"/>
  </w:num>
  <w:num w:numId="8">
    <w:abstractNumId w:val="7"/>
  </w:num>
  <w:num w:numId="9">
    <w:abstractNumId w:val="19"/>
  </w:num>
  <w:num w:numId="10">
    <w:abstractNumId w:val="26"/>
  </w:num>
  <w:num w:numId="11">
    <w:abstractNumId w:val="2"/>
  </w:num>
  <w:num w:numId="12">
    <w:abstractNumId w:val="23"/>
  </w:num>
  <w:num w:numId="13">
    <w:abstractNumId w:val="35"/>
  </w:num>
  <w:num w:numId="14">
    <w:abstractNumId w:val="24"/>
  </w:num>
  <w:num w:numId="15">
    <w:abstractNumId w:val="4"/>
  </w:num>
  <w:num w:numId="16">
    <w:abstractNumId w:val="8"/>
  </w:num>
  <w:num w:numId="17">
    <w:abstractNumId w:val="13"/>
  </w:num>
  <w:num w:numId="18">
    <w:abstractNumId w:val="25"/>
  </w:num>
  <w:num w:numId="19">
    <w:abstractNumId w:val="3"/>
  </w:num>
  <w:num w:numId="20">
    <w:abstractNumId w:val="0"/>
  </w:num>
  <w:num w:numId="21">
    <w:abstractNumId w:val="27"/>
  </w:num>
  <w:num w:numId="22">
    <w:abstractNumId w:val="21"/>
  </w:num>
  <w:num w:numId="23">
    <w:abstractNumId w:val="5"/>
  </w:num>
  <w:num w:numId="24">
    <w:abstractNumId w:val="31"/>
  </w:num>
  <w:num w:numId="25">
    <w:abstractNumId w:val="34"/>
  </w:num>
  <w:num w:numId="26">
    <w:abstractNumId w:val="16"/>
  </w:num>
  <w:num w:numId="27">
    <w:abstractNumId w:val="28"/>
  </w:num>
  <w:num w:numId="28">
    <w:abstractNumId w:val="29"/>
  </w:num>
  <w:num w:numId="29">
    <w:abstractNumId w:val="1"/>
  </w:num>
  <w:num w:numId="30">
    <w:abstractNumId w:val="1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32"/>
  </w:num>
  <w:num w:numId="34">
    <w:abstractNumId w:val="14"/>
  </w:num>
  <w:num w:numId="35">
    <w:abstractNumId w:val="33"/>
  </w:num>
  <w:num w:numId="3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stylePaneFormatFilter w:val="3F01"/>
  <w:defaultTabStop w:val="708"/>
  <w:hyphenationZone w:val="283"/>
  <w:characterSpacingControl w:val="doNotCompress"/>
  <w:footnotePr>
    <w:footnote w:id="-1"/>
    <w:footnote w:id="0"/>
  </w:footnotePr>
  <w:endnotePr>
    <w:endnote w:id="-1"/>
    <w:endnote w:id="0"/>
  </w:endnotePr>
  <w:compat/>
  <w:rsids>
    <w:rsidRoot w:val="00CA3141"/>
    <w:rsid w:val="00007936"/>
    <w:rsid w:val="000264A3"/>
    <w:rsid w:val="00032009"/>
    <w:rsid w:val="00047C47"/>
    <w:rsid w:val="00047D84"/>
    <w:rsid w:val="000510A7"/>
    <w:rsid w:val="00057F30"/>
    <w:rsid w:val="000622DA"/>
    <w:rsid w:val="00081127"/>
    <w:rsid w:val="00081DDB"/>
    <w:rsid w:val="0008321B"/>
    <w:rsid w:val="000970E0"/>
    <w:rsid w:val="000A0A9E"/>
    <w:rsid w:val="000A7E1F"/>
    <w:rsid w:val="000B3E1A"/>
    <w:rsid w:val="000B7F8B"/>
    <w:rsid w:val="000D6B17"/>
    <w:rsid w:val="000E7CF8"/>
    <w:rsid w:val="000F0B29"/>
    <w:rsid w:val="0010193C"/>
    <w:rsid w:val="00102D8C"/>
    <w:rsid w:val="0010648E"/>
    <w:rsid w:val="00112049"/>
    <w:rsid w:val="001121CC"/>
    <w:rsid w:val="001150B7"/>
    <w:rsid w:val="00123084"/>
    <w:rsid w:val="00123945"/>
    <w:rsid w:val="0012783F"/>
    <w:rsid w:val="0014468F"/>
    <w:rsid w:val="00150FDF"/>
    <w:rsid w:val="00152D7E"/>
    <w:rsid w:val="00167555"/>
    <w:rsid w:val="001768F5"/>
    <w:rsid w:val="00192771"/>
    <w:rsid w:val="001A57E3"/>
    <w:rsid w:val="001B4EE9"/>
    <w:rsid w:val="001C0082"/>
    <w:rsid w:val="001D2275"/>
    <w:rsid w:val="001D612E"/>
    <w:rsid w:val="001E43EE"/>
    <w:rsid w:val="002049F6"/>
    <w:rsid w:val="002159C1"/>
    <w:rsid w:val="00223FF6"/>
    <w:rsid w:val="00224706"/>
    <w:rsid w:val="002300B7"/>
    <w:rsid w:val="00243D66"/>
    <w:rsid w:val="00245E43"/>
    <w:rsid w:val="00252944"/>
    <w:rsid w:val="00254447"/>
    <w:rsid w:val="0026599F"/>
    <w:rsid w:val="002861AC"/>
    <w:rsid w:val="00287397"/>
    <w:rsid w:val="00292389"/>
    <w:rsid w:val="002B6D29"/>
    <w:rsid w:val="002C4F3A"/>
    <w:rsid w:val="002C5050"/>
    <w:rsid w:val="002D2F8F"/>
    <w:rsid w:val="002D78CF"/>
    <w:rsid w:val="002E3CBF"/>
    <w:rsid w:val="002E4EA8"/>
    <w:rsid w:val="002E66A4"/>
    <w:rsid w:val="002F6DFA"/>
    <w:rsid w:val="0032424B"/>
    <w:rsid w:val="00327E54"/>
    <w:rsid w:val="00334263"/>
    <w:rsid w:val="00346D38"/>
    <w:rsid w:val="00350E00"/>
    <w:rsid w:val="00360753"/>
    <w:rsid w:val="00364EFA"/>
    <w:rsid w:val="00376418"/>
    <w:rsid w:val="00390D41"/>
    <w:rsid w:val="003938E6"/>
    <w:rsid w:val="003C05D7"/>
    <w:rsid w:val="003C54E9"/>
    <w:rsid w:val="003C7279"/>
    <w:rsid w:val="003D4091"/>
    <w:rsid w:val="003D7BC6"/>
    <w:rsid w:val="003E28C5"/>
    <w:rsid w:val="003E69C2"/>
    <w:rsid w:val="003F3510"/>
    <w:rsid w:val="0040434A"/>
    <w:rsid w:val="00406FDF"/>
    <w:rsid w:val="004109CB"/>
    <w:rsid w:val="0042417E"/>
    <w:rsid w:val="00432126"/>
    <w:rsid w:val="00435EA9"/>
    <w:rsid w:val="00436696"/>
    <w:rsid w:val="00437162"/>
    <w:rsid w:val="00446E2F"/>
    <w:rsid w:val="0047140F"/>
    <w:rsid w:val="004810B9"/>
    <w:rsid w:val="00482AF8"/>
    <w:rsid w:val="00492F5D"/>
    <w:rsid w:val="00493344"/>
    <w:rsid w:val="00495E70"/>
    <w:rsid w:val="004C30DC"/>
    <w:rsid w:val="004D7503"/>
    <w:rsid w:val="004E3127"/>
    <w:rsid w:val="004F1DE7"/>
    <w:rsid w:val="004F7583"/>
    <w:rsid w:val="00500341"/>
    <w:rsid w:val="00503080"/>
    <w:rsid w:val="00505D50"/>
    <w:rsid w:val="00513FD4"/>
    <w:rsid w:val="0055267E"/>
    <w:rsid w:val="00552F3F"/>
    <w:rsid w:val="00553D94"/>
    <w:rsid w:val="005832A1"/>
    <w:rsid w:val="00591BF2"/>
    <w:rsid w:val="00592804"/>
    <w:rsid w:val="005A0A0B"/>
    <w:rsid w:val="005A64DF"/>
    <w:rsid w:val="005A7209"/>
    <w:rsid w:val="005B4AB1"/>
    <w:rsid w:val="005C1539"/>
    <w:rsid w:val="005C5A5B"/>
    <w:rsid w:val="005F54B2"/>
    <w:rsid w:val="005F63BB"/>
    <w:rsid w:val="0060696B"/>
    <w:rsid w:val="0060780D"/>
    <w:rsid w:val="00611BC6"/>
    <w:rsid w:val="00616F46"/>
    <w:rsid w:val="00625FE4"/>
    <w:rsid w:val="00634D82"/>
    <w:rsid w:val="0063690A"/>
    <w:rsid w:val="00640765"/>
    <w:rsid w:val="00643AA4"/>
    <w:rsid w:val="00645B20"/>
    <w:rsid w:val="00660EDA"/>
    <w:rsid w:val="00662C90"/>
    <w:rsid w:val="00685EC4"/>
    <w:rsid w:val="006905FD"/>
    <w:rsid w:val="00694C08"/>
    <w:rsid w:val="0069600F"/>
    <w:rsid w:val="00696B95"/>
    <w:rsid w:val="006A0D56"/>
    <w:rsid w:val="006C7DD4"/>
    <w:rsid w:val="006D7E59"/>
    <w:rsid w:val="006E2653"/>
    <w:rsid w:val="006E68A1"/>
    <w:rsid w:val="006F42FD"/>
    <w:rsid w:val="007042A0"/>
    <w:rsid w:val="00717518"/>
    <w:rsid w:val="00736185"/>
    <w:rsid w:val="00743638"/>
    <w:rsid w:val="00751280"/>
    <w:rsid w:val="00753FF3"/>
    <w:rsid w:val="007546B8"/>
    <w:rsid w:val="00777D59"/>
    <w:rsid w:val="00786BFD"/>
    <w:rsid w:val="00786D04"/>
    <w:rsid w:val="00796EF4"/>
    <w:rsid w:val="007A49F4"/>
    <w:rsid w:val="007C014E"/>
    <w:rsid w:val="007C0B53"/>
    <w:rsid w:val="00800E4D"/>
    <w:rsid w:val="008029C5"/>
    <w:rsid w:val="00810674"/>
    <w:rsid w:val="00812456"/>
    <w:rsid w:val="00813FBA"/>
    <w:rsid w:val="00814C76"/>
    <w:rsid w:val="00860A94"/>
    <w:rsid w:val="0086774D"/>
    <w:rsid w:val="00884E74"/>
    <w:rsid w:val="00886AB2"/>
    <w:rsid w:val="00896563"/>
    <w:rsid w:val="008A351B"/>
    <w:rsid w:val="008B326A"/>
    <w:rsid w:val="008B608C"/>
    <w:rsid w:val="00920A00"/>
    <w:rsid w:val="00933369"/>
    <w:rsid w:val="009401DC"/>
    <w:rsid w:val="00943B10"/>
    <w:rsid w:val="0094465B"/>
    <w:rsid w:val="00944C4B"/>
    <w:rsid w:val="00946F2F"/>
    <w:rsid w:val="00952E0E"/>
    <w:rsid w:val="00960CD6"/>
    <w:rsid w:val="00962A6B"/>
    <w:rsid w:val="00967E19"/>
    <w:rsid w:val="00974344"/>
    <w:rsid w:val="00995664"/>
    <w:rsid w:val="009A0206"/>
    <w:rsid w:val="009C055F"/>
    <w:rsid w:val="009D75F9"/>
    <w:rsid w:val="009E3633"/>
    <w:rsid w:val="009F578E"/>
    <w:rsid w:val="00A17C19"/>
    <w:rsid w:val="00A209BC"/>
    <w:rsid w:val="00A33742"/>
    <w:rsid w:val="00A472A3"/>
    <w:rsid w:val="00A527BE"/>
    <w:rsid w:val="00A537BD"/>
    <w:rsid w:val="00A62D49"/>
    <w:rsid w:val="00A63A42"/>
    <w:rsid w:val="00A64FBC"/>
    <w:rsid w:val="00A72EDD"/>
    <w:rsid w:val="00A75A4C"/>
    <w:rsid w:val="00A803DA"/>
    <w:rsid w:val="00A92CDA"/>
    <w:rsid w:val="00AA2208"/>
    <w:rsid w:val="00AB1EBA"/>
    <w:rsid w:val="00AB2CDF"/>
    <w:rsid w:val="00AC2916"/>
    <w:rsid w:val="00AC5C2C"/>
    <w:rsid w:val="00AD2C85"/>
    <w:rsid w:val="00AD5A8A"/>
    <w:rsid w:val="00AD654F"/>
    <w:rsid w:val="00AE1B63"/>
    <w:rsid w:val="00AF1500"/>
    <w:rsid w:val="00AF6B23"/>
    <w:rsid w:val="00B06D63"/>
    <w:rsid w:val="00B16D24"/>
    <w:rsid w:val="00B17EC4"/>
    <w:rsid w:val="00B23F3D"/>
    <w:rsid w:val="00B25CD5"/>
    <w:rsid w:val="00B3000D"/>
    <w:rsid w:val="00B3078F"/>
    <w:rsid w:val="00B41E23"/>
    <w:rsid w:val="00B4593F"/>
    <w:rsid w:val="00B476B2"/>
    <w:rsid w:val="00B7295F"/>
    <w:rsid w:val="00B75DB4"/>
    <w:rsid w:val="00B81B76"/>
    <w:rsid w:val="00B81C9A"/>
    <w:rsid w:val="00B834A4"/>
    <w:rsid w:val="00B839A9"/>
    <w:rsid w:val="00B94D93"/>
    <w:rsid w:val="00BA37C8"/>
    <w:rsid w:val="00BA7892"/>
    <w:rsid w:val="00BB30EA"/>
    <w:rsid w:val="00BC406E"/>
    <w:rsid w:val="00BE55AC"/>
    <w:rsid w:val="00BF2C8C"/>
    <w:rsid w:val="00C00E48"/>
    <w:rsid w:val="00C03245"/>
    <w:rsid w:val="00C0670E"/>
    <w:rsid w:val="00C0673E"/>
    <w:rsid w:val="00C15AEE"/>
    <w:rsid w:val="00C171F8"/>
    <w:rsid w:val="00C32BC7"/>
    <w:rsid w:val="00C444A0"/>
    <w:rsid w:val="00C45EF4"/>
    <w:rsid w:val="00C476C4"/>
    <w:rsid w:val="00C620B4"/>
    <w:rsid w:val="00C738C7"/>
    <w:rsid w:val="00C86D6B"/>
    <w:rsid w:val="00C95929"/>
    <w:rsid w:val="00C96464"/>
    <w:rsid w:val="00C97679"/>
    <w:rsid w:val="00CA0301"/>
    <w:rsid w:val="00CA3141"/>
    <w:rsid w:val="00CB2F26"/>
    <w:rsid w:val="00CB4A1B"/>
    <w:rsid w:val="00CB4CC2"/>
    <w:rsid w:val="00CB7EDD"/>
    <w:rsid w:val="00CD0B88"/>
    <w:rsid w:val="00CD212F"/>
    <w:rsid w:val="00CD42F1"/>
    <w:rsid w:val="00CD7B9A"/>
    <w:rsid w:val="00CE0BC1"/>
    <w:rsid w:val="00CF0132"/>
    <w:rsid w:val="00CF632F"/>
    <w:rsid w:val="00D00AB2"/>
    <w:rsid w:val="00D32D11"/>
    <w:rsid w:val="00D410F5"/>
    <w:rsid w:val="00D55806"/>
    <w:rsid w:val="00D61FFA"/>
    <w:rsid w:val="00D70399"/>
    <w:rsid w:val="00D82A06"/>
    <w:rsid w:val="00D93877"/>
    <w:rsid w:val="00DB5EBF"/>
    <w:rsid w:val="00DC1E30"/>
    <w:rsid w:val="00DD0DC3"/>
    <w:rsid w:val="00DE28E4"/>
    <w:rsid w:val="00DF2DAF"/>
    <w:rsid w:val="00E12DA9"/>
    <w:rsid w:val="00E1339E"/>
    <w:rsid w:val="00E26647"/>
    <w:rsid w:val="00E30A4C"/>
    <w:rsid w:val="00E30F00"/>
    <w:rsid w:val="00E34FB2"/>
    <w:rsid w:val="00E408DA"/>
    <w:rsid w:val="00E41483"/>
    <w:rsid w:val="00E4562D"/>
    <w:rsid w:val="00E541F0"/>
    <w:rsid w:val="00E5680B"/>
    <w:rsid w:val="00E61C27"/>
    <w:rsid w:val="00E66C32"/>
    <w:rsid w:val="00E774FA"/>
    <w:rsid w:val="00E80016"/>
    <w:rsid w:val="00E8284F"/>
    <w:rsid w:val="00E90058"/>
    <w:rsid w:val="00EC3D67"/>
    <w:rsid w:val="00EC7893"/>
    <w:rsid w:val="00EE38A3"/>
    <w:rsid w:val="00F04BD1"/>
    <w:rsid w:val="00F06E7E"/>
    <w:rsid w:val="00F074F8"/>
    <w:rsid w:val="00F10813"/>
    <w:rsid w:val="00F21816"/>
    <w:rsid w:val="00F21FA2"/>
    <w:rsid w:val="00F22137"/>
    <w:rsid w:val="00F334BE"/>
    <w:rsid w:val="00F42A3B"/>
    <w:rsid w:val="00F60292"/>
    <w:rsid w:val="00F643BF"/>
    <w:rsid w:val="00F66C6B"/>
    <w:rsid w:val="00F6786A"/>
    <w:rsid w:val="00F82256"/>
    <w:rsid w:val="00F85ED0"/>
    <w:rsid w:val="00F93BF9"/>
    <w:rsid w:val="00F9404C"/>
    <w:rsid w:val="00F95127"/>
    <w:rsid w:val="00FA3937"/>
    <w:rsid w:val="00FB3654"/>
    <w:rsid w:val="00FB3BCE"/>
    <w:rsid w:val="00FB5E31"/>
    <w:rsid w:val="00FE404E"/>
    <w:rsid w:val="00FF6F8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8"/>
      <w:szCs w:val="28"/>
    </w:rPr>
  </w:style>
  <w:style w:type="paragraph" w:styleId="Titolo1">
    <w:name w:val="heading 1"/>
    <w:basedOn w:val="Normale"/>
    <w:next w:val="Normale"/>
    <w:qFormat/>
    <w:rsid w:val="00800E4D"/>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446E2F"/>
    <w:pPr>
      <w:keepNext/>
      <w:spacing w:before="240" w:after="60"/>
      <w:outlineLvl w:val="1"/>
    </w:pPr>
    <w:rPr>
      <w:rFonts w:ascii="Arial" w:hAnsi="Arial" w:cs="Arial"/>
      <w:b/>
      <w:bCs/>
      <w:i/>
      <w:iCs/>
    </w:rPr>
  </w:style>
  <w:style w:type="paragraph" w:styleId="Titolo3">
    <w:name w:val="heading 3"/>
    <w:basedOn w:val="Normale"/>
    <w:next w:val="Normale"/>
    <w:qFormat/>
    <w:rsid w:val="00800E4D"/>
    <w:pPr>
      <w:keepNext/>
      <w:spacing w:before="240" w:after="60"/>
      <w:outlineLvl w:val="2"/>
    </w:pPr>
    <w:rPr>
      <w:rFonts w:ascii="Arial" w:hAnsi="Arial" w:cs="Arial"/>
      <w:b/>
      <w:bCs/>
      <w:sz w:val="26"/>
      <w:szCs w:val="26"/>
    </w:rPr>
  </w:style>
  <w:style w:type="paragraph" w:styleId="Titolo4">
    <w:name w:val="heading 4"/>
    <w:basedOn w:val="Normale"/>
    <w:next w:val="Normale"/>
    <w:qFormat/>
    <w:rsid w:val="00446E2F"/>
    <w:pPr>
      <w:keepNext/>
      <w:spacing w:before="240" w:after="60"/>
      <w:outlineLvl w:val="3"/>
    </w:pPr>
    <w:rPr>
      <w:b/>
      <w:bCs/>
    </w:rPr>
  </w:style>
  <w:style w:type="paragraph" w:styleId="Titolo6">
    <w:name w:val="heading 6"/>
    <w:basedOn w:val="Normale"/>
    <w:next w:val="Normale"/>
    <w:qFormat/>
    <w:rsid w:val="005F54B2"/>
    <w:pPr>
      <w:keepNext/>
      <w:widowControl w:val="0"/>
      <w:spacing w:line="388" w:lineRule="atLeast"/>
      <w:jc w:val="center"/>
      <w:outlineLvl w:val="5"/>
    </w:pPr>
    <w:rPr>
      <w:b/>
      <w:snapToGrid w:val="0"/>
      <w:sz w:val="44"/>
      <w:szCs w:val="20"/>
    </w:rPr>
  </w:style>
  <w:style w:type="paragraph" w:styleId="Titolo8">
    <w:name w:val="heading 8"/>
    <w:basedOn w:val="Normale"/>
    <w:next w:val="Normale"/>
    <w:qFormat/>
    <w:rsid w:val="00800E4D"/>
    <w:pPr>
      <w:spacing w:before="240" w:after="60"/>
      <w:outlineLvl w:val="7"/>
    </w:pPr>
    <w:rPr>
      <w:i/>
      <w:iCs/>
      <w:sz w:val="24"/>
      <w:szCs w:val="24"/>
    </w:rPr>
  </w:style>
  <w:style w:type="paragraph" w:styleId="Titolo9">
    <w:name w:val="heading 9"/>
    <w:basedOn w:val="Normale"/>
    <w:next w:val="Normale"/>
    <w:qFormat/>
    <w:rsid w:val="00446E2F"/>
    <w:pPr>
      <w:spacing w:before="240" w:after="60"/>
      <w:outlineLvl w:val="8"/>
    </w:pPr>
    <w:rPr>
      <w:rFonts w:ascii="Arial" w:hAnsi="Arial" w:cs="Arial"/>
      <w:sz w:val="22"/>
      <w:szCs w:val="22"/>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Pidipagina">
    <w:name w:val="footer"/>
    <w:basedOn w:val="Normale"/>
    <w:rsid w:val="0047140F"/>
    <w:pPr>
      <w:tabs>
        <w:tab w:val="center" w:pos="4819"/>
        <w:tab w:val="right" w:pos="9638"/>
      </w:tabs>
    </w:pPr>
  </w:style>
  <w:style w:type="character" w:styleId="Numeropagina">
    <w:name w:val="page number"/>
    <w:basedOn w:val="Carpredefinitoparagrafo"/>
    <w:rsid w:val="0047140F"/>
  </w:style>
  <w:style w:type="paragraph" w:styleId="Corpodeltesto3">
    <w:name w:val="Body Text 3"/>
    <w:basedOn w:val="Normale"/>
    <w:rsid w:val="005F54B2"/>
    <w:pPr>
      <w:jc w:val="both"/>
    </w:pPr>
    <w:rPr>
      <w:b/>
      <w:sz w:val="24"/>
      <w:szCs w:val="20"/>
    </w:rPr>
  </w:style>
  <w:style w:type="paragraph" w:styleId="Testonotaapidipagina">
    <w:name w:val="footnote text"/>
    <w:basedOn w:val="Normale"/>
    <w:semiHidden/>
    <w:rsid w:val="002C5050"/>
    <w:rPr>
      <w:sz w:val="20"/>
      <w:szCs w:val="20"/>
    </w:rPr>
  </w:style>
  <w:style w:type="character" w:styleId="Rimandonotaapidipagina">
    <w:name w:val="footnote reference"/>
    <w:basedOn w:val="Carpredefinitoparagrafo"/>
    <w:semiHidden/>
    <w:rsid w:val="002C5050"/>
    <w:rPr>
      <w:vertAlign w:val="superscript"/>
    </w:rPr>
  </w:style>
  <w:style w:type="paragraph" w:styleId="Corpodeltesto">
    <w:name w:val="Body Text"/>
    <w:basedOn w:val="Normale"/>
    <w:rsid w:val="00446E2F"/>
    <w:pPr>
      <w:spacing w:after="120"/>
    </w:pPr>
  </w:style>
  <w:style w:type="paragraph" w:styleId="Rientrocorpodeltesto">
    <w:name w:val="Body Text Indent"/>
    <w:basedOn w:val="Normale"/>
    <w:rsid w:val="00800E4D"/>
    <w:pPr>
      <w:spacing w:after="120"/>
      <w:ind w:left="283"/>
    </w:pPr>
  </w:style>
  <w:style w:type="paragraph" w:styleId="Corpodeltesto2">
    <w:name w:val="Body Text 2"/>
    <w:basedOn w:val="Normale"/>
    <w:rsid w:val="00800E4D"/>
    <w:pPr>
      <w:spacing w:after="120" w:line="480" w:lineRule="auto"/>
    </w:pPr>
  </w:style>
  <w:style w:type="paragraph" w:styleId="Rientrocorpodeltesto3">
    <w:name w:val="Body Text Indent 3"/>
    <w:basedOn w:val="Normale"/>
    <w:rsid w:val="00800E4D"/>
    <w:pPr>
      <w:spacing w:after="120"/>
      <w:ind w:left="283"/>
    </w:pPr>
    <w:rPr>
      <w:sz w:val="16"/>
      <w:szCs w:val="16"/>
    </w:rPr>
  </w:style>
  <w:style w:type="paragraph" w:customStyle="1" w:styleId="corpodeltesto0">
    <w:name w:val="corpo del testo"/>
    <w:basedOn w:val="Normale"/>
    <w:rsid w:val="00800E4D"/>
    <w:pPr>
      <w:widowControl w:val="0"/>
      <w:adjustRightInd w:val="0"/>
      <w:spacing w:after="120" w:line="360" w:lineRule="atLeast"/>
      <w:jc w:val="both"/>
      <w:textAlignment w:val="baseline"/>
    </w:pPr>
    <w:rPr>
      <w:rFonts w:ascii="Garamond" w:hAnsi="Garamond"/>
      <w:sz w:val="24"/>
      <w:szCs w:val="20"/>
    </w:rPr>
  </w:style>
  <w:style w:type="character" w:customStyle="1" w:styleId="Caratteredinumerazione">
    <w:name w:val="Carattere di numerazione"/>
    <w:rsid w:val="00800E4D"/>
  </w:style>
  <w:style w:type="paragraph" w:customStyle="1" w:styleId="Testopreformattato">
    <w:name w:val="Testo preformattato"/>
    <w:basedOn w:val="Normale"/>
    <w:rsid w:val="00800E4D"/>
    <w:pPr>
      <w:widowControl w:val="0"/>
      <w:suppressAutoHyphens/>
    </w:pPr>
    <w:rPr>
      <w:rFonts w:ascii="Cumberland" w:eastAsia="Cumberland" w:hAnsi="Cumberland"/>
      <w:sz w:val="20"/>
      <w:szCs w:val="20"/>
    </w:rPr>
  </w:style>
  <w:style w:type="paragraph" w:customStyle="1" w:styleId="WW-Corpodeltesto3">
    <w:name w:val="WW-Corpo del testo 3"/>
    <w:basedOn w:val="Normale"/>
    <w:rsid w:val="00800E4D"/>
    <w:pPr>
      <w:widowControl w:val="0"/>
      <w:suppressAutoHyphens/>
      <w:spacing w:after="120"/>
      <w:jc w:val="both"/>
    </w:pPr>
    <w:rPr>
      <w:rFonts w:ascii="Thorndale" w:eastAsia="Andale Sans UI" w:hAnsi="Thorndale"/>
      <w:szCs w:val="20"/>
    </w:rPr>
  </w:style>
  <w:style w:type="paragraph" w:customStyle="1" w:styleId="metadata">
    <w:name w:val="metadata"/>
    <w:basedOn w:val="Normale"/>
    <w:rsid w:val="00962A6B"/>
    <w:pPr>
      <w:spacing w:before="100" w:beforeAutospacing="1" w:after="100" w:afterAutospacing="1"/>
    </w:pPr>
    <w:rPr>
      <w:sz w:val="24"/>
      <w:szCs w:val="24"/>
    </w:rPr>
  </w:style>
  <w:style w:type="paragraph" w:styleId="Paragrafoelenco">
    <w:name w:val="List Paragraph"/>
    <w:basedOn w:val="Normale"/>
    <w:uiPriority w:val="34"/>
    <w:qFormat/>
    <w:rsid w:val="00962A6B"/>
    <w:pPr>
      <w:ind w:left="708"/>
    </w:pPr>
  </w:style>
  <w:style w:type="paragraph" w:styleId="Nessunaspaziatura">
    <w:name w:val="No Spacing"/>
    <w:uiPriority w:val="1"/>
    <w:qFormat/>
    <w:rsid w:val="001A57E3"/>
    <w:rPr>
      <w:sz w:val="28"/>
      <w:szCs w:val="28"/>
    </w:rPr>
  </w:style>
</w:styles>
</file>

<file path=word/webSettings.xml><?xml version="1.0" encoding="utf-8"?>
<w:webSettings xmlns:r="http://schemas.openxmlformats.org/officeDocument/2006/relationships" xmlns:w="http://schemas.openxmlformats.org/wordprocessingml/2006/main">
  <w:divs>
    <w:div w:id="161821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2A40AD-4677-4886-8709-D2597EB90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3971</Words>
  <Characters>22635</Characters>
  <Application>Microsoft Office Word</Application>
  <DocSecurity>0</DocSecurity>
  <Lines>188</Lines>
  <Paragraphs>53</Paragraphs>
  <ScaleCrop>false</ScaleCrop>
  <HeadingPairs>
    <vt:vector size="2" baseType="variant">
      <vt:variant>
        <vt:lpstr>Titolo</vt:lpstr>
      </vt:variant>
      <vt:variant>
        <vt:i4>1</vt:i4>
      </vt:variant>
    </vt:vector>
  </HeadingPairs>
  <TitlesOfParts>
    <vt:vector size="1" baseType="lpstr">
      <vt:lpstr>nnn</vt:lpstr>
    </vt:vector>
  </TitlesOfParts>
  <Company>Diathesis srl</Company>
  <LinksUpToDate>false</LinksUpToDate>
  <CharactersWithSpaces>26553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nnn</dc:title>
  <dc:creator>Maurizio</dc:creator>
  <cp:lastModifiedBy>p.marzola</cp:lastModifiedBy>
  <cp:revision>2</cp:revision>
  <cp:lastPrinted>2022-01-18T12:46:00Z</cp:lastPrinted>
  <dcterms:created xsi:type="dcterms:W3CDTF">2022-01-18T12:47:00Z</dcterms:created>
  <dcterms:modified xsi:type="dcterms:W3CDTF">2022-01-18T12:47:00Z</dcterms:modified>
</cp:coreProperties>
</file>