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C1D" w:rsidRDefault="00D56C1D">
      <w:pPr>
        <w:jc w:val="center"/>
      </w:pPr>
      <w:r>
        <w:t>ISTRUTTORIA CONSILIARE</w:t>
      </w:r>
    </w:p>
    <w:p w:rsidR="00D56C1D" w:rsidRDefault="00D56C1D">
      <w:pPr>
        <w:jc w:val="center"/>
      </w:pPr>
    </w:p>
    <w:p w:rsidR="00D56C1D" w:rsidRDefault="00D56C1D">
      <w:pPr>
        <w:jc w:val="center"/>
      </w:pPr>
    </w:p>
    <w:p w:rsidR="00D56C1D" w:rsidRDefault="00D56C1D" w:rsidP="00D56C1D">
      <w:pPr>
        <w:rPr>
          <w:b/>
        </w:rPr>
      </w:pPr>
      <w:r>
        <w:rPr>
          <w:b/>
        </w:rPr>
        <w:t xml:space="preserve">CONVENZIONE TRA IL COMUNE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FERRARA E I COMUNI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ARGENTA, BONDENO, CENTO, CODIGORO, COMACCHIO, COPPARO, FISCAGLIA, MASI TORELLO, MESOLA, POGGIO RENATICO, PORTOMAGGIORE, RIVA DEL PO, TRESIGNANA, VIGARANO MAINARDA PER IL COORDINAMENTO DEI PUNTI INFORMAGIOVANI O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PROGETTAZIONE GIOVANILE.</w:t>
      </w:r>
    </w:p>
    <w:p w:rsidR="00D56C1D" w:rsidRDefault="00D56C1D">
      <w:pPr>
        <w:jc w:val="center"/>
      </w:pPr>
    </w:p>
    <w:p w:rsidR="00D56C1D" w:rsidRDefault="00D56C1D">
      <w:pPr>
        <w:jc w:val="center"/>
      </w:pPr>
    </w:p>
    <w:p w:rsidR="001F10A0" w:rsidRPr="001F10A0" w:rsidRDefault="001F10A0">
      <w:pPr>
        <w:jc w:val="center"/>
        <w:rPr>
          <w:b/>
        </w:rPr>
      </w:pPr>
      <w:r>
        <w:rPr>
          <w:b/>
        </w:rPr>
        <w:t>IL CONSIGLIO COMUNALE</w:t>
      </w:r>
    </w:p>
    <w:p w:rsidR="001F10A0" w:rsidRDefault="001F10A0" w:rsidP="001F10A0">
      <w:pPr>
        <w:pStyle w:val="Titolo"/>
        <w:spacing w:line="360" w:lineRule="auto"/>
        <w:ind w:right="423" w:firstLine="266"/>
        <w:jc w:val="both"/>
        <w:rPr>
          <w:sz w:val="24"/>
        </w:rPr>
      </w:pPr>
    </w:p>
    <w:p w:rsidR="00D56C1D" w:rsidRDefault="00D56C1D" w:rsidP="001F10A0">
      <w:pPr>
        <w:pStyle w:val="Titolo"/>
        <w:spacing w:line="360" w:lineRule="auto"/>
        <w:ind w:right="423" w:firstLine="266"/>
        <w:jc w:val="both"/>
        <w:rPr>
          <w:sz w:val="24"/>
        </w:rPr>
      </w:pPr>
    </w:p>
    <w:p w:rsidR="001F10A0" w:rsidRPr="00F717EE" w:rsidRDefault="001F10A0" w:rsidP="00B07775">
      <w:pPr>
        <w:pStyle w:val="Titolo"/>
        <w:tabs>
          <w:tab w:val="left" w:pos="9072"/>
        </w:tabs>
        <w:spacing w:line="276" w:lineRule="auto"/>
        <w:ind w:firstLine="142"/>
        <w:jc w:val="both"/>
        <w:rPr>
          <w:sz w:val="24"/>
        </w:rPr>
      </w:pPr>
      <w:r w:rsidRPr="00F717EE">
        <w:rPr>
          <w:sz w:val="24"/>
        </w:rPr>
        <w:t>P</w:t>
      </w:r>
      <w:r>
        <w:rPr>
          <w:sz w:val="24"/>
        </w:rPr>
        <w:t>remesso</w:t>
      </w:r>
      <w:r w:rsidRPr="00F717EE">
        <w:rPr>
          <w:sz w:val="24"/>
        </w:rPr>
        <w:t xml:space="preserve"> che:</w:t>
      </w:r>
    </w:p>
    <w:p w:rsidR="00AF2077" w:rsidRDefault="00AF2077" w:rsidP="00B07775">
      <w:pPr>
        <w:pStyle w:val="Titolo"/>
        <w:numPr>
          <w:ilvl w:val="0"/>
          <w:numId w:val="4"/>
        </w:numPr>
        <w:tabs>
          <w:tab w:val="left" w:pos="9072"/>
        </w:tabs>
        <w:spacing w:line="276" w:lineRule="auto"/>
        <w:ind w:left="0" w:firstLine="142"/>
        <w:jc w:val="both"/>
        <w:rPr>
          <w:b w:val="0"/>
          <w:sz w:val="24"/>
        </w:rPr>
      </w:pPr>
      <w:r>
        <w:rPr>
          <w:b w:val="0"/>
          <w:sz w:val="24"/>
        </w:rPr>
        <w:t xml:space="preserve">con delibera di Giunta Comunale P.G. 10286 del 28 marzo 2011 è stato approvato il protocollo d’intesa per la costituzione del Coordinamento Provinciale </w:t>
      </w:r>
      <w:proofErr w:type="spellStart"/>
      <w:r>
        <w:rPr>
          <w:b w:val="0"/>
          <w:sz w:val="24"/>
        </w:rPr>
        <w:t>Informagiovani</w:t>
      </w:r>
      <w:proofErr w:type="spellEnd"/>
      <w:r>
        <w:rPr>
          <w:b w:val="0"/>
          <w:sz w:val="24"/>
        </w:rPr>
        <w:t>;</w:t>
      </w:r>
    </w:p>
    <w:p w:rsidR="00AF2077" w:rsidRDefault="00AF2077" w:rsidP="00B07775">
      <w:pPr>
        <w:pStyle w:val="Titolo"/>
        <w:numPr>
          <w:ilvl w:val="0"/>
          <w:numId w:val="4"/>
        </w:numPr>
        <w:tabs>
          <w:tab w:val="left" w:pos="9072"/>
        </w:tabs>
        <w:spacing w:line="276" w:lineRule="auto"/>
        <w:ind w:left="0" w:firstLine="142"/>
        <w:jc w:val="both"/>
        <w:rPr>
          <w:b w:val="0"/>
          <w:sz w:val="24"/>
        </w:rPr>
      </w:pPr>
      <w:r>
        <w:rPr>
          <w:b w:val="0"/>
          <w:sz w:val="24"/>
        </w:rPr>
        <w:t xml:space="preserve">con delibera di Giunta Comunale n. 640 P.G. 136537 del 29 novembre 2016 è stato rinnovato il protocollo d’intesa che aveva durata quinquennale </w:t>
      </w:r>
      <w:r w:rsidR="00B07775">
        <w:rPr>
          <w:b w:val="0"/>
          <w:sz w:val="24"/>
        </w:rPr>
        <w:t xml:space="preserve">con scadenza </w:t>
      </w:r>
      <w:r w:rsidR="00795386">
        <w:rPr>
          <w:b w:val="0"/>
          <w:sz w:val="24"/>
        </w:rPr>
        <w:t>ne</w:t>
      </w:r>
      <w:r w:rsidR="00B07775">
        <w:rPr>
          <w:b w:val="0"/>
          <w:sz w:val="24"/>
        </w:rPr>
        <w:t xml:space="preserve">ll’anno </w:t>
      </w:r>
      <w:r w:rsidR="00795386">
        <w:rPr>
          <w:b w:val="0"/>
          <w:sz w:val="24"/>
        </w:rPr>
        <w:t>2021</w:t>
      </w:r>
      <w:r>
        <w:rPr>
          <w:b w:val="0"/>
          <w:sz w:val="24"/>
        </w:rPr>
        <w:t>;</w:t>
      </w:r>
    </w:p>
    <w:p w:rsidR="00795386" w:rsidRDefault="00795386" w:rsidP="00B07775">
      <w:pPr>
        <w:pStyle w:val="Titolo"/>
        <w:tabs>
          <w:tab w:val="left" w:pos="9072"/>
        </w:tabs>
        <w:spacing w:line="276" w:lineRule="auto"/>
        <w:ind w:firstLine="142"/>
        <w:jc w:val="both"/>
        <w:rPr>
          <w:sz w:val="24"/>
        </w:rPr>
      </w:pPr>
    </w:p>
    <w:p w:rsidR="00795386" w:rsidRPr="00795386" w:rsidRDefault="00795386" w:rsidP="00B07775">
      <w:pPr>
        <w:pStyle w:val="Titolo"/>
        <w:tabs>
          <w:tab w:val="left" w:pos="9072"/>
        </w:tabs>
        <w:spacing w:line="276" w:lineRule="auto"/>
        <w:ind w:firstLine="142"/>
        <w:jc w:val="both"/>
        <w:rPr>
          <w:sz w:val="24"/>
        </w:rPr>
      </w:pPr>
      <w:r>
        <w:rPr>
          <w:sz w:val="24"/>
        </w:rPr>
        <w:t>Con</w:t>
      </w:r>
      <w:r w:rsidR="00B07775">
        <w:rPr>
          <w:sz w:val="24"/>
        </w:rPr>
        <w:t>siderato che:</w:t>
      </w:r>
    </w:p>
    <w:p w:rsidR="00CF0A8C" w:rsidRDefault="00795386" w:rsidP="00B07775">
      <w:pPr>
        <w:pStyle w:val="Titolo"/>
        <w:numPr>
          <w:ilvl w:val="0"/>
          <w:numId w:val="4"/>
        </w:numPr>
        <w:tabs>
          <w:tab w:val="left" w:pos="9072"/>
        </w:tabs>
        <w:spacing w:line="276" w:lineRule="auto"/>
        <w:ind w:left="0" w:firstLine="142"/>
        <w:jc w:val="both"/>
        <w:rPr>
          <w:b w:val="0"/>
          <w:sz w:val="24"/>
        </w:rPr>
      </w:pPr>
      <w:r>
        <w:rPr>
          <w:b w:val="0"/>
          <w:sz w:val="24"/>
        </w:rPr>
        <w:t xml:space="preserve">i cambiamenti nella popolazione giovanile, ricalcando le evoluzioni sociali sempre più rapide e repentine, che </w:t>
      </w:r>
      <w:r w:rsidR="00CF0A8C">
        <w:rPr>
          <w:b w:val="0"/>
          <w:sz w:val="24"/>
        </w:rPr>
        <w:t xml:space="preserve">determinato nuove modalità di lavoro di orientamento formativo e professionale che è missione precipua degli Uffici </w:t>
      </w:r>
      <w:proofErr w:type="spellStart"/>
      <w:r w:rsidR="00CF0A8C">
        <w:rPr>
          <w:b w:val="0"/>
          <w:sz w:val="24"/>
        </w:rPr>
        <w:t>Informagiovani</w:t>
      </w:r>
      <w:proofErr w:type="spellEnd"/>
      <w:r w:rsidR="00CF0A8C">
        <w:rPr>
          <w:b w:val="0"/>
          <w:sz w:val="24"/>
        </w:rPr>
        <w:t>;</w:t>
      </w:r>
    </w:p>
    <w:p w:rsidR="00CF0A8C" w:rsidRPr="00B07775" w:rsidRDefault="00CF0A8C" w:rsidP="00B07775">
      <w:pPr>
        <w:pStyle w:val="Titolo"/>
        <w:numPr>
          <w:ilvl w:val="0"/>
          <w:numId w:val="4"/>
        </w:numPr>
        <w:tabs>
          <w:tab w:val="left" w:pos="9072"/>
        </w:tabs>
        <w:spacing w:line="276" w:lineRule="auto"/>
        <w:ind w:left="0" w:firstLine="142"/>
        <w:jc w:val="both"/>
        <w:rPr>
          <w:sz w:val="24"/>
        </w:rPr>
      </w:pPr>
      <w:r w:rsidRPr="00B07775">
        <w:rPr>
          <w:b w:val="0"/>
          <w:sz w:val="24"/>
        </w:rPr>
        <w:t>nel corso degli anni molti punti informativi a livello provinciale sono stati chiusi per carenze di risorse umane e finanziarie;</w:t>
      </w:r>
    </w:p>
    <w:p w:rsidR="00922CC9" w:rsidRDefault="00922CC9" w:rsidP="00B07775">
      <w:pPr>
        <w:pStyle w:val="Titolo"/>
        <w:numPr>
          <w:ilvl w:val="0"/>
          <w:numId w:val="4"/>
        </w:numPr>
        <w:tabs>
          <w:tab w:val="left" w:pos="9072"/>
        </w:tabs>
        <w:spacing w:line="276" w:lineRule="auto"/>
        <w:ind w:left="0" w:firstLine="142"/>
        <w:jc w:val="both"/>
        <w:rPr>
          <w:b w:val="0"/>
          <w:sz w:val="24"/>
        </w:rPr>
      </w:pPr>
      <w:r>
        <w:rPr>
          <w:b w:val="0"/>
          <w:sz w:val="24"/>
        </w:rPr>
        <w:t xml:space="preserve">nell’ambito delle politiche giovanili è sempre più dirimente progettare e ricalibrare i servizi </w:t>
      </w:r>
      <w:proofErr w:type="spellStart"/>
      <w:r>
        <w:rPr>
          <w:b w:val="0"/>
          <w:sz w:val="24"/>
        </w:rPr>
        <w:t>affinchè</w:t>
      </w:r>
      <w:proofErr w:type="spellEnd"/>
      <w:r>
        <w:rPr>
          <w:b w:val="0"/>
          <w:sz w:val="24"/>
        </w:rPr>
        <w:t xml:space="preserve"> siano rispondenti ai nuovi bisogni delle giovani generazioni; </w:t>
      </w:r>
    </w:p>
    <w:p w:rsidR="00922CC9" w:rsidRDefault="00922CC9" w:rsidP="00B07775">
      <w:pPr>
        <w:pStyle w:val="Titolo"/>
        <w:numPr>
          <w:ilvl w:val="0"/>
          <w:numId w:val="4"/>
        </w:numPr>
        <w:tabs>
          <w:tab w:val="left" w:pos="9072"/>
        </w:tabs>
        <w:spacing w:line="276" w:lineRule="auto"/>
        <w:ind w:left="0" w:firstLine="142"/>
        <w:jc w:val="both"/>
        <w:rPr>
          <w:b w:val="0"/>
          <w:sz w:val="24"/>
        </w:rPr>
      </w:pPr>
      <w:r>
        <w:rPr>
          <w:b w:val="0"/>
          <w:sz w:val="24"/>
        </w:rPr>
        <w:t>le progettualità spesso rispondono a bandi regionali, ministeriali e, conseguentemente all’emergenza sanitaria dovuta alla pandemia scoppiata nel 2020, afferenti al Piano Nazionale di Ripresa e Resilienza;</w:t>
      </w:r>
    </w:p>
    <w:p w:rsidR="00922CC9" w:rsidRDefault="00922CC9" w:rsidP="00B07775">
      <w:pPr>
        <w:pStyle w:val="Titolo"/>
        <w:tabs>
          <w:tab w:val="left" w:pos="9072"/>
        </w:tabs>
        <w:spacing w:line="276" w:lineRule="auto"/>
        <w:ind w:firstLine="142"/>
        <w:jc w:val="both"/>
        <w:rPr>
          <w:sz w:val="24"/>
        </w:rPr>
      </w:pPr>
    </w:p>
    <w:p w:rsidR="00922CC9" w:rsidRPr="00CF0A8C" w:rsidRDefault="00922CC9" w:rsidP="00B07775">
      <w:pPr>
        <w:pStyle w:val="Titolo"/>
        <w:tabs>
          <w:tab w:val="left" w:pos="9072"/>
        </w:tabs>
        <w:spacing w:line="276" w:lineRule="auto"/>
        <w:ind w:firstLine="142"/>
        <w:jc w:val="both"/>
        <w:rPr>
          <w:sz w:val="24"/>
        </w:rPr>
      </w:pPr>
      <w:r>
        <w:rPr>
          <w:sz w:val="24"/>
        </w:rPr>
        <w:t>Ritenuto che:</w:t>
      </w:r>
    </w:p>
    <w:p w:rsidR="00922CC9" w:rsidRDefault="00B07775" w:rsidP="00B07775">
      <w:pPr>
        <w:pStyle w:val="Titolo"/>
        <w:numPr>
          <w:ilvl w:val="0"/>
          <w:numId w:val="4"/>
        </w:numPr>
        <w:tabs>
          <w:tab w:val="left" w:pos="9072"/>
        </w:tabs>
        <w:spacing w:line="276" w:lineRule="auto"/>
        <w:ind w:left="0" w:firstLine="142"/>
        <w:jc w:val="both"/>
        <w:rPr>
          <w:b w:val="0"/>
          <w:sz w:val="24"/>
        </w:rPr>
      </w:pPr>
      <w:r>
        <w:rPr>
          <w:b w:val="0"/>
          <w:sz w:val="24"/>
        </w:rPr>
        <w:t xml:space="preserve">possa essere </w:t>
      </w:r>
      <w:r w:rsidR="00922CC9">
        <w:rPr>
          <w:b w:val="0"/>
          <w:sz w:val="24"/>
        </w:rPr>
        <w:t>efficac</w:t>
      </w:r>
      <w:r>
        <w:rPr>
          <w:b w:val="0"/>
          <w:sz w:val="24"/>
        </w:rPr>
        <w:t xml:space="preserve">e </w:t>
      </w:r>
      <w:proofErr w:type="spellStart"/>
      <w:r>
        <w:rPr>
          <w:b w:val="0"/>
          <w:sz w:val="24"/>
        </w:rPr>
        <w:t>mantenre</w:t>
      </w:r>
      <w:proofErr w:type="spellEnd"/>
      <w:r>
        <w:rPr>
          <w:b w:val="0"/>
          <w:sz w:val="24"/>
        </w:rPr>
        <w:t xml:space="preserve"> una convenzione per la gestione associata del servizio </w:t>
      </w:r>
      <w:proofErr w:type="spellStart"/>
      <w:r>
        <w:rPr>
          <w:b w:val="0"/>
          <w:sz w:val="24"/>
        </w:rPr>
        <w:t>Informagiovani</w:t>
      </w:r>
      <w:proofErr w:type="spellEnd"/>
      <w:r>
        <w:rPr>
          <w:b w:val="0"/>
          <w:sz w:val="24"/>
        </w:rPr>
        <w:t xml:space="preserve">, allargando </w:t>
      </w:r>
      <w:r w:rsidR="00922CC9">
        <w:rPr>
          <w:b w:val="0"/>
          <w:sz w:val="24"/>
        </w:rPr>
        <w:t>il coordi</w:t>
      </w:r>
      <w:r>
        <w:rPr>
          <w:b w:val="0"/>
          <w:sz w:val="24"/>
        </w:rPr>
        <w:t xml:space="preserve">namento a nuove </w:t>
      </w:r>
      <w:r w:rsidR="00922CC9">
        <w:rPr>
          <w:b w:val="0"/>
          <w:sz w:val="24"/>
        </w:rPr>
        <w:t xml:space="preserve"> priorità di intervento azioni per i giovani che vadano anche al di là del solo orientamento formativo e professionale;</w:t>
      </w:r>
    </w:p>
    <w:p w:rsidR="00922CC9" w:rsidRDefault="00922CC9" w:rsidP="00B07775">
      <w:pPr>
        <w:pStyle w:val="Titolo"/>
        <w:numPr>
          <w:ilvl w:val="0"/>
          <w:numId w:val="4"/>
        </w:numPr>
        <w:tabs>
          <w:tab w:val="left" w:pos="9072"/>
        </w:tabs>
        <w:spacing w:line="276" w:lineRule="auto"/>
        <w:ind w:left="0" w:firstLine="142"/>
        <w:jc w:val="both"/>
        <w:rPr>
          <w:b w:val="0"/>
          <w:sz w:val="24"/>
        </w:rPr>
      </w:pPr>
      <w:r>
        <w:rPr>
          <w:b w:val="0"/>
          <w:sz w:val="24"/>
        </w:rPr>
        <w:t xml:space="preserve">pertanto si ritiene opportuno </w:t>
      </w:r>
      <w:r w:rsidR="00B07775">
        <w:rPr>
          <w:b w:val="0"/>
          <w:sz w:val="24"/>
        </w:rPr>
        <w:t xml:space="preserve">proporre </w:t>
      </w:r>
      <w:r>
        <w:rPr>
          <w:b w:val="0"/>
          <w:sz w:val="24"/>
        </w:rPr>
        <w:t xml:space="preserve">una convenzione quadro di coordinamento </w:t>
      </w:r>
      <w:r w:rsidR="00B07775">
        <w:rPr>
          <w:b w:val="0"/>
          <w:sz w:val="24"/>
        </w:rPr>
        <w:t>i</w:t>
      </w:r>
      <w:r>
        <w:rPr>
          <w:b w:val="0"/>
          <w:sz w:val="24"/>
        </w:rPr>
        <w:t xml:space="preserve">l Comune di Ferrara e i Comuni della Provincia aderenti, alcuni dei quali hanno Uffici </w:t>
      </w:r>
      <w:proofErr w:type="spellStart"/>
      <w:r>
        <w:rPr>
          <w:b w:val="0"/>
          <w:sz w:val="24"/>
        </w:rPr>
        <w:t>Informagiovani</w:t>
      </w:r>
      <w:proofErr w:type="spellEnd"/>
      <w:r>
        <w:rPr>
          <w:b w:val="0"/>
          <w:sz w:val="24"/>
        </w:rPr>
        <w:t xml:space="preserve"> strutturati</w:t>
      </w:r>
      <w:r w:rsidR="003C2417">
        <w:rPr>
          <w:b w:val="0"/>
          <w:sz w:val="24"/>
        </w:rPr>
        <w:t xml:space="preserve">, altri </w:t>
      </w:r>
      <w:r>
        <w:rPr>
          <w:b w:val="0"/>
          <w:sz w:val="24"/>
        </w:rPr>
        <w:t>Punti Informativi</w:t>
      </w:r>
      <w:r w:rsidR="003C2417">
        <w:rPr>
          <w:b w:val="0"/>
          <w:sz w:val="24"/>
        </w:rPr>
        <w:t xml:space="preserve"> presso Biblioteche e altri ancora</w:t>
      </w:r>
      <w:r>
        <w:rPr>
          <w:b w:val="0"/>
          <w:sz w:val="24"/>
        </w:rPr>
        <w:t xml:space="preserve"> Uffici di progettazione per </w:t>
      </w:r>
      <w:r w:rsidR="003C2417">
        <w:rPr>
          <w:b w:val="0"/>
          <w:sz w:val="24"/>
        </w:rPr>
        <w:t>i giovani o centri aggregativi</w:t>
      </w:r>
      <w:r>
        <w:rPr>
          <w:b w:val="0"/>
          <w:sz w:val="24"/>
        </w:rPr>
        <w:t xml:space="preserve">; </w:t>
      </w:r>
    </w:p>
    <w:p w:rsidR="003C2417" w:rsidRDefault="00B07775" w:rsidP="00B07775">
      <w:pPr>
        <w:pStyle w:val="Titolo"/>
        <w:numPr>
          <w:ilvl w:val="0"/>
          <w:numId w:val="4"/>
        </w:numPr>
        <w:tabs>
          <w:tab w:val="left" w:pos="9072"/>
        </w:tabs>
        <w:spacing w:line="276" w:lineRule="auto"/>
        <w:ind w:left="0" w:firstLine="142"/>
        <w:jc w:val="both"/>
        <w:rPr>
          <w:b w:val="0"/>
          <w:sz w:val="24"/>
        </w:rPr>
      </w:pPr>
      <w:r>
        <w:rPr>
          <w:b w:val="0"/>
          <w:sz w:val="24"/>
        </w:rPr>
        <w:t>il lavoro svolto nelle riunioni preliminari (12 novembre e 3 dicembre) , nelle quali i diversi enti hanno manifestato l’intenzione di mantenere una convenzione specifica per la gestione degli interventi per gestire le</w:t>
      </w:r>
      <w:r w:rsidR="003C2417">
        <w:rPr>
          <w:b w:val="0"/>
          <w:sz w:val="24"/>
        </w:rPr>
        <w:t xml:space="preserve"> maggiori opportunità </w:t>
      </w:r>
      <w:r>
        <w:rPr>
          <w:b w:val="0"/>
          <w:sz w:val="24"/>
        </w:rPr>
        <w:t>previste nel testo di c</w:t>
      </w:r>
      <w:r w:rsidR="003C2417">
        <w:rPr>
          <w:b w:val="0"/>
          <w:sz w:val="24"/>
        </w:rPr>
        <w:t xml:space="preserve">onvenzione quadro </w:t>
      </w:r>
      <w:r>
        <w:rPr>
          <w:b w:val="0"/>
          <w:sz w:val="24"/>
        </w:rPr>
        <w:t xml:space="preserve">allegata </w:t>
      </w:r>
      <w:r>
        <w:rPr>
          <w:b w:val="0"/>
          <w:sz w:val="24"/>
        </w:rPr>
        <w:lastRenderedPageBreak/>
        <w:t>al</w:t>
      </w:r>
      <w:r w:rsidR="001273D8">
        <w:rPr>
          <w:b w:val="0"/>
          <w:sz w:val="24"/>
        </w:rPr>
        <w:t>la</w:t>
      </w:r>
      <w:r>
        <w:rPr>
          <w:b w:val="0"/>
          <w:sz w:val="24"/>
        </w:rPr>
        <w:t xml:space="preserve"> presente proposta, nella quale il coordinamento non attiene solo alle </w:t>
      </w:r>
      <w:r w:rsidR="003C2417">
        <w:rPr>
          <w:b w:val="0"/>
          <w:sz w:val="24"/>
        </w:rPr>
        <w:t xml:space="preserve">attività degli </w:t>
      </w:r>
      <w:proofErr w:type="spellStart"/>
      <w:r w:rsidR="003C2417">
        <w:rPr>
          <w:b w:val="0"/>
          <w:sz w:val="24"/>
        </w:rPr>
        <w:t>Informagiovani</w:t>
      </w:r>
      <w:proofErr w:type="spellEnd"/>
      <w:r w:rsidR="003C2417">
        <w:rPr>
          <w:b w:val="0"/>
          <w:sz w:val="24"/>
        </w:rPr>
        <w:t xml:space="preserve"> ma </w:t>
      </w:r>
      <w:r>
        <w:rPr>
          <w:b w:val="0"/>
          <w:sz w:val="24"/>
        </w:rPr>
        <w:t>comprende anche</w:t>
      </w:r>
      <w:r w:rsidR="003C2417">
        <w:rPr>
          <w:b w:val="0"/>
          <w:sz w:val="24"/>
        </w:rPr>
        <w:t xml:space="preserve"> le </w:t>
      </w:r>
      <w:r w:rsidR="00922CC9">
        <w:rPr>
          <w:b w:val="0"/>
          <w:sz w:val="24"/>
        </w:rPr>
        <w:t>progettualità</w:t>
      </w:r>
      <w:r w:rsidR="003C2417">
        <w:rPr>
          <w:b w:val="0"/>
          <w:sz w:val="24"/>
        </w:rPr>
        <w:t xml:space="preserve"> candidabili nei bandi e</w:t>
      </w:r>
      <w:r>
        <w:rPr>
          <w:b w:val="0"/>
          <w:sz w:val="24"/>
        </w:rPr>
        <w:t xml:space="preserve">d il </w:t>
      </w:r>
      <w:r w:rsidR="003C2417">
        <w:rPr>
          <w:b w:val="0"/>
          <w:sz w:val="24"/>
        </w:rPr>
        <w:t>monitoraggio della situazione giovanile fe</w:t>
      </w:r>
      <w:r>
        <w:rPr>
          <w:b w:val="0"/>
          <w:sz w:val="24"/>
        </w:rPr>
        <w:t>rrarese</w:t>
      </w:r>
      <w:r w:rsidR="003C2417">
        <w:rPr>
          <w:b w:val="0"/>
          <w:sz w:val="24"/>
        </w:rPr>
        <w:t>;</w:t>
      </w:r>
    </w:p>
    <w:p w:rsidR="003C2417" w:rsidRDefault="003C2417" w:rsidP="001273D8">
      <w:pPr>
        <w:pStyle w:val="Titolo"/>
        <w:tabs>
          <w:tab w:val="left" w:pos="9356"/>
        </w:tabs>
        <w:spacing w:line="360" w:lineRule="auto"/>
        <w:jc w:val="both"/>
        <w:rPr>
          <w:sz w:val="24"/>
        </w:rPr>
      </w:pPr>
    </w:p>
    <w:p w:rsidR="001F10A0" w:rsidRPr="00F717EE" w:rsidRDefault="003C2417" w:rsidP="001273D8">
      <w:pPr>
        <w:pStyle w:val="Titolo"/>
        <w:tabs>
          <w:tab w:val="left" w:pos="9356"/>
        </w:tabs>
        <w:spacing w:line="276" w:lineRule="auto"/>
        <w:jc w:val="both"/>
        <w:rPr>
          <w:b w:val="0"/>
          <w:sz w:val="24"/>
        </w:rPr>
      </w:pPr>
      <w:r>
        <w:rPr>
          <w:sz w:val="24"/>
        </w:rPr>
        <w:t>Visti:</w:t>
      </w:r>
      <w:r w:rsidR="001F10A0" w:rsidRPr="00F717EE">
        <w:rPr>
          <w:b w:val="0"/>
          <w:sz w:val="24"/>
        </w:rPr>
        <w:t xml:space="preserve"> </w:t>
      </w:r>
    </w:p>
    <w:p w:rsidR="003C2417" w:rsidRPr="003C2417" w:rsidRDefault="001273D8" w:rsidP="001273D8">
      <w:pPr>
        <w:pStyle w:val="Titolo"/>
        <w:numPr>
          <w:ilvl w:val="0"/>
          <w:numId w:val="4"/>
        </w:numPr>
        <w:tabs>
          <w:tab w:val="left" w:pos="9356"/>
        </w:tabs>
        <w:spacing w:line="276" w:lineRule="auto"/>
        <w:ind w:left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il</w:t>
      </w:r>
      <w:r w:rsidR="003C2417" w:rsidRPr="003C2417">
        <w:rPr>
          <w:b w:val="0"/>
          <w:sz w:val="24"/>
          <w:szCs w:val="24"/>
        </w:rPr>
        <w:t xml:space="preserve"> Bilancio di previsione 2021-23</w:t>
      </w:r>
      <w:r>
        <w:rPr>
          <w:b w:val="0"/>
          <w:sz w:val="24"/>
          <w:szCs w:val="24"/>
        </w:rPr>
        <w:t xml:space="preserve"> approvato </w:t>
      </w:r>
      <w:r w:rsidR="003C2417" w:rsidRPr="003C2417">
        <w:rPr>
          <w:b w:val="0"/>
          <w:sz w:val="24"/>
          <w:szCs w:val="24"/>
        </w:rPr>
        <w:t xml:space="preserve"> con Delibera di Consiglio n. 21543/2021 verbale n.5 in data 24 marzo 2021;</w:t>
      </w:r>
    </w:p>
    <w:p w:rsidR="003C2417" w:rsidRPr="003C2417" w:rsidRDefault="001273D8" w:rsidP="001273D8">
      <w:pPr>
        <w:pStyle w:val="Titolo"/>
        <w:numPr>
          <w:ilvl w:val="0"/>
          <w:numId w:val="4"/>
        </w:numPr>
        <w:tabs>
          <w:tab w:val="left" w:pos="9356"/>
        </w:tabs>
        <w:spacing w:line="276" w:lineRule="auto"/>
        <w:ind w:left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il </w:t>
      </w:r>
      <w:r w:rsidR="003C2417" w:rsidRPr="003C2417">
        <w:rPr>
          <w:b w:val="0"/>
          <w:sz w:val="24"/>
          <w:szCs w:val="24"/>
        </w:rPr>
        <w:t xml:space="preserve">Documento Unico di Programmazione 2029-2024 (DUP) </w:t>
      </w:r>
      <w:r>
        <w:rPr>
          <w:b w:val="0"/>
          <w:sz w:val="24"/>
          <w:szCs w:val="24"/>
        </w:rPr>
        <w:t xml:space="preserve">approvato </w:t>
      </w:r>
      <w:r w:rsidR="003C2417" w:rsidRPr="003C2417">
        <w:rPr>
          <w:b w:val="0"/>
          <w:sz w:val="24"/>
          <w:szCs w:val="24"/>
        </w:rPr>
        <w:t>con Delibera di Consiglio del 15 marzo 2021 verbale n.7;</w:t>
      </w:r>
    </w:p>
    <w:p w:rsidR="001F10A0" w:rsidRDefault="001273D8" w:rsidP="001273D8">
      <w:pPr>
        <w:pStyle w:val="Titolo"/>
        <w:numPr>
          <w:ilvl w:val="0"/>
          <w:numId w:val="4"/>
        </w:numPr>
        <w:tabs>
          <w:tab w:val="left" w:pos="9356"/>
        </w:tabs>
        <w:spacing w:line="276" w:lineRule="auto"/>
        <w:ind w:left="0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 xml:space="preserve">il </w:t>
      </w:r>
      <w:r w:rsidR="003C2417" w:rsidRPr="003C2417">
        <w:rPr>
          <w:b w:val="0"/>
          <w:sz w:val="24"/>
          <w:szCs w:val="24"/>
        </w:rPr>
        <w:t xml:space="preserve">Piano Esecutivo di Gestione </w:t>
      </w:r>
      <w:r>
        <w:rPr>
          <w:b w:val="0"/>
          <w:sz w:val="24"/>
          <w:szCs w:val="24"/>
        </w:rPr>
        <w:t xml:space="preserve">approvato </w:t>
      </w:r>
      <w:r w:rsidR="003C2417" w:rsidRPr="003C2417">
        <w:rPr>
          <w:b w:val="0"/>
          <w:sz w:val="24"/>
          <w:szCs w:val="24"/>
        </w:rPr>
        <w:t>con Delibera di Giunta Comunale n.223 del 15 giugno 2021;</w:t>
      </w:r>
    </w:p>
    <w:p w:rsidR="003C2417" w:rsidRPr="003C2417" w:rsidRDefault="003C2417" w:rsidP="001273D8">
      <w:pPr>
        <w:pStyle w:val="Titolo"/>
        <w:numPr>
          <w:ilvl w:val="0"/>
          <w:numId w:val="4"/>
        </w:numPr>
        <w:tabs>
          <w:tab w:val="left" w:pos="9356"/>
        </w:tabs>
        <w:spacing w:line="276" w:lineRule="auto"/>
        <w:ind w:left="0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 xml:space="preserve">la legge regionale 14/2008 che invita gli </w:t>
      </w:r>
      <w:proofErr w:type="spellStart"/>
      <w:r>
        <w:rPr>
          <w:b w:val="0"/>
          <w:sz w:val="24"/>
          <w:szCs w:val="24"/>
        </w:rPr>
        <w:t>Informagiovani</w:t>
      </w:r>
      <w:proofErr w:type="spellEnd"/>
      <w:r>
        <w:rPr>
          <w:b w:val="0"/>
          <w:sz w:val="24"/>
          <w:szCs w:val="24"/>
        </w:rPr>
        <w:t xml:space="preserve"> e più in generale le realtà sia pubbliche che del privato sociale che si occupano di giovani a rinnovarsi, ricalibrando e potenziando gli interventi risultati più efficaci;</w:t>
      </w:r>
    </w:p>
    <w:p w:rsidR="003C2417" w:rsidRPr="004522C7" w:rsidRDefault="003C2417" w:rsidP="001273D8">
      <w:pPr>
        <w:pStyle w:val="Titolo"/>
        <w:numPr>
          <w:ilvl w:val="0"/>
          <w:numId w:val="4"/>
        </w:numPr>
        <w:tabs>
          <w:tab w:val="left" w:pos="9356"/>
        </w:tabs>
        <w:spacing w:line="276" w:lineRule="auto"/>
        <w:ind w:left="0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>la legge 328 del 2000</w:t>
      </w:r>
      <w:r w:rsidR="004522C7">
        <w:rPr>
          <w:b w:val="0"/>
          <w:sz w:val="24"/>
          <w:szCs w:val="24"/>
        </w:rPr>
        <w:t xml:space="preserve"> che sollecita il coordinamento tra i vari soggetti pubblici e del privato sociale nella programmazione degli interventi sul welfare che hanno ricadute anche su uno dei target individuati dalla legge stessa che sono gli adolescenti e i giovani;</w:t>
      </w:r>
    </w:p>
    <w:p w:rsidR="004522C7" w:rsidRPr="004522C7" w:rsidRDefault="004522C7" w:rsidP="001273D8">
      <w:pPr>
        <w:pStyle w:val="Titolo"/>
        <w:numPr>
          <w:ilvl w:val="0"/>
          <w:numId w:val="4"/>
        </w:numPr>
        <w:tabs>
          <w:tab w:val="left" w:pos="9356"/>
        </w:tabs>
        <w:spacing w:line="276" w:lineRule="auto"/>
        <w:ind w:left="0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>il Testo unico Enti Locali (TUEL) con particolare riferimento all’articolo 30 che recita “</w:t>
      </w:r>
      <w:r w:rsidRPr="001273D8">
        <w:rPr>
          <w:b w:val="0"/>
          <w:i/>
          <w:sz w:val="24"/>
          <w:szCs w:val="24"/>
        </w:rPr>
        <w:t>a</w:t>
      </w:r>
      <w:r w:rsidRPr="001273D8">
        <w:rPr>
          <w:b w:val="0"/>
          <w:i/>
          <w:color w:val="202124"/>
          <w:sz w:val="24"/>
          <w:szCs w:val="24"/>
          <w:shd w:val="clear" w:color="auto" w:fill="FFFFFF"/>
        </w:rPr>
        <w:t>l fine di svolgere in modo coordinato funzioni e servizi determinati, gli enti locali possono stipulare tra loro apposite convenzioni</w:t>
      </w:r>
      <w:r>
        <w:rPr>
          <w:b w:val="0"/>
          <w:color w:val="202124"/>
          <w:sz w:val="24"/>
          <w:szCs w:val="24"/>
          <w:shd w:val="clear" w:color="auto" w:fill="FFFFFF"/>
        </w:rPr>
        <w:t>” come quella proposta in questa sede;</w:t>
      </w:r>
    </w:p>
    <w:p w:rsidR="004522C7" w:rsidRPr="001273D8" w:rsidRDefault="004522C7" w:rsidP="001273D8">
      <w:pPr>
        <w:pStyle w:val="Titolo"/>
        <w:numPr>
          <w:ilvl w:val="0"/>
          <w:numId w:val="4"/>
        </w:numPr>
        <w:tabs>
          <w:tab w:val="left" w:pos="9356"/>
        </w:tabs>
        <w:spacing w:line="276" w:lineRule="auto"/>
        <w:ind w:left="0"/>
        <w:jc w:val="both"/>
        <w:rPr>
          <w:sz w:val="24"/>
          <w:szCs w:val="24"/>
        </w:rPr>
      </w:pPr>
      <w:r w:rsidRPr="001273D8">
        <w:rPr>
          <w:b w:val="0"/>
          <w:sz w:val="24"/>
          <w:szCs w:val="24"/>
        </w:rPr>
        <w:t>il vigente regolamento sull’ordinamento degli uffici e servizi (ROUS)</w:t>
      </w:r>
      <w:r w:rsidR="001273D8" w:rsidRPr="001273D8">
        <w:rPr>
          <w:b w:val="0"/>
          <w:sz w:val="24"/>
          <w:szCs w:val="24"/>
        </w:rPr>
        <w:t xml:space="preserve"> ed </w:t>
      </w:r>
      <w:r w:rsidRPr="001273D8">
        <w:rPr>
          <w:b w:val="0"/>
          <w:sz w:val="24"/>
          <w:szCs w:val="24"/>
        </w:rPr>
        <w:t>il vigente regolamento di contabilità;</w:t>
      </w:r>
    </w:p>
    <w:p w:rsidR="004522C7" w:rsidRDefault="004522C7" w:rsidP="001273D8">
      <w:pPr>
        <w:pStyle w:val="Titolo"/>
        <w:tabs>
          <w:tab w:val="left" w:pos="9356"/>
        </w:tabs>
        <w:spacing w:line="360" w:lineRule="auto"/>
        <w:jc w:val="both"/>
        <w:rPr>
          <w:sz w:val="24"/>
        </w:rPr>
      </w:pPr>
    </w:p>
    <w:p w:rsidR="00B07775" w:rsidRDefault="00B07775" w:rsidP="001273D8">
      <w:pPr>
        <w:pStyle w:val="Titolo"/>
        <w:tabs>
          <w:tab w:val="left" w:pos="9356"/>
        </w:tabs>
        <w:spacing w:line="276" w:lineRule="auto"/>
        <w:jc w:val="both"/>
        <w:rPr>
          <w:sz w:val="24"/>
        </w:rPr>
      </w:pPr>
      <w:r>
        <w:rPr>
          <w:sz w:val="24"/>
        </w:rPr>
        <w:t xml:space="preserve">Dato atto </w:t>
      </w:r>
      <w:r w:rsidRPr="001273D8">
        <w:rPr>
          <w:b w:val="0"/>
          <w:sz w:val="24"/>
        </w:rPr>
        <w:t xml:space="preserve">che sul testo allegato hanno già manifestato il proprio </w:t>
      </w:r>
      <w:r w:rsidR="009D48D4">
        <w:rPr>
          <w:b w:val="0"/>
          <w:sz w:val="24"/>
        </w:rPr>
        <w:t>orientamento favorevole i Comuni</w:t>
      </w:r>
      <w:r w:rsidRPr="001273D8">
        <w:rPr>
          <w:b w:val="0"/>
          <w:sz w:val="24"/>
        </w:rPr>
        <w:t xml:space="preserve"> </w:t>
      </w:r>
      <w:r w:rsidRPr="009D48D4">
        <w:rPr>
          <w:b w:val="0"/>
          <w:sz w:val="24"/>
          <w:szCs w:val="24"/>
        </w:rPr>
        <w:t>di</w:t>
      </w:r>
      <w:r w:rsidR="009D48D4" w:rsidRPr="009D48D4">
        <w:rPr>
          <w:b w:val="0"/>
          <w:sz w:val="24"/>
          <w:szCs w:val="24"/>
        </w:rPr>
        <w:t xml:space="preserve"> Argenta, Bondeno, Cento, </w:t>
      </w:r>
      <w:proofErr w:type="spellStart"/>
      <w:r w:rsidR="009D48D4" w:rsidRPr="009D48D4">
        <w:rPr>
          <w:b w:val="0"/>
          <w:sz w:val="24"/>
          <w:szCs w:val="24"/>
        </w:rPr>
        <w:t>Codigoro</w:t>
      </w:r>
      <w:proofErr w:type="spellEnd"/>
      <w:r w:rsidR="009D48D4" w:rsidRPr="009D48D4">
        <w:rPr>
          <w:b w:val="0"/>
          <w:sz w:val="24"/>
          <w:szCs w:val="24"/>
        </w:rPr>
        <w:t xml:space="preserve">, Comacchio, Copparo, </w:t>
      </w:r>
      <w:proofErr w:type="spellStart"/>
      <w:r w:rsidR="009D48D4" w:rsidRPr="009D48D4">
        <w:rPr>
          <w:b w:val="0"/>
          <w:sz w:val="24"/>
          <w:szCs w:val="24"/>
        </w:rPr>
        <w:t>Fiscaglia</w:t>
      </w:r>
      <w:proofErr w:type="spellEnd"/>
      <w:r w:rsidR="009D48D4" w:rsidRPr="009D48D4">
        <w:rPr>
          <w:b w:val="0"/>
          <w:sz w:val="24"/>
          <w:szCs w:val="24"/>
        </w:rPr>
        <w:t xml:space="preserve">, Masi Torello, </w:t>
      </w:r>
      <w:proofErr w:type="spellStart"/>
      <w:r w:rsidR="009D48D4" w:rsidRPr="009D48D4">
        <w:rPr>
          <w:b w:val="0"/>
          <w:sz w:val="24"/>
          <w:szCs w:val="24"/>
        </w:rPr>
        <w:t>Mesola</w:t>
      </w:r>
      <w:proofErr w:type="spellEnd"/>
      <w:r w:rsidR="009D48D4" w:rsidRPr="009D48D4">
        <w:rPr>
          <w:b w:val="0"/>
          <w:sz w:val="24"/>
          <w:szCs w:val="24"/>
        </w:rPr>
        <w:t xml:space="preserve">, Poggio </w:t>
      </w:r>
      <w:proofErr w:type="spellStart"/>
      <w:r w:rsidR="009D48D4" w:rsidRPr="009D48D4">
        <w:rPr>
          <w:b w:val="0"/>
          <w:sz w:val="24"/>
          <w:szCs w:val="24"/>
        </w:rPr>
        <w:t>Renatico</w:t>
      </w:r>
      <w:proofErr w:type="spellEnd"/>
      <w:r w:rsidR="009D48D4" w:rsidRPr="009D48D4">
        <w:rPr>
          <w:b w:val="0"/>
          <w:sz w:val="24"/>
          <w:szCs w:val="24"/>
        </w:rPr>
        <w:t xml:space="preserve">, </w:t>
      </w:r>
      <w:proofErr w:type="spellStart"/>
      <w:r w:rsidR="009D48D4" w:rsidRPr="009D48D4">
        <w:rPr>
          <w:b w:val="0"/>
          <w:sz w:val="24"/>
          <w:szCs w:val="24"/>
        </w:rPr>
        <w:t>Portomaggiore</w:t>
      </w:r>
      <w:proofErr w:type="spellEnd"/>
      <w:r w:rsidR="009D48D4" w:rsidRPr="009D48D4">
        <w:rPr>
          <w:b w:val="0"/>
          <w:sz w:val="24"/>
          <w:szCs w:val="24"/>
        </w:rPr>
        <w:t xml:space="preserve">, Riva del Po, </w:t>
      </w:r>
      <w:proofErr w:type="spellStart"/>
      <w:r w:rsidR="009D48D4" w:rsidRPr="009D48D4">
        <w:rPr>
          <w:b w:val="0"/>
          <w:sz w:val="24"/>
          <w:szCs w:val="24"/>
        </w:rPr>
        <w:t>Tresignana</w:t>
      </w:r>
      <w:proofErr w:type="spellEnd"/>
      <w:r w:rsidR="009D48D4" w:rsidRPr="009D48D4">
        <w:rPr>
          <w:b w:val="0"/>
          <w:sz w:val="24"/>
          <w:szCs w:val="24"/>
        </w:rPr>
        <w:t xml:space="preserve">, </w:t>
      </w:r>
      <w:proofErr w:type="spellStart"/>
      <w:r w:rsidR="009D48D4" w:rsidRPr="009D48D4">
        <w:rPr>
          <w:b w:val="0"/>
          <w:sz w:val="24"/>
          <w:szCs w:val="24"/>
        </w:rPr>
        <w:t>Vigarano</w:t>
      </w:r>
      <w:proofErr w:type="spellEnd"/>
      <w:r w:rsidR="009D48D4" w:rsidRPr="009D48D4">
        <w:rPr>
          <w:b w:val="0"/>
          <w:sz w:val="24"/>
          <w:szCs w:val="24"/>
        </w:rPr>
        <w:t xml:space="preserve"> </w:t>
      </w:r>
      <w:proofErr w:type="spellStart"/>
      <w:r w:rsidR="009D48D4" w:rsidRPr="009D48D4">
        <w:rPr>
          <w:b w:val="0"/>
          <w:sz w:val="24"/>
          <w:szCs w:val="24"/>
        </w:rPr>
        <w:t>Mainarda</w:t>
      </w:r>
      <w:proofErr w:type="spellEnd"/>
      <w:r w:rsidRPr="001273D8">
        <w:rPr>
          <w:b w:val="0"/>
          <w:sz w:val="24"/>
        </w:rPr>
        <w:t xml:space="preserve"> per il tramite degli assessori o dei funzionari delegati</w:t>
      </w:r>
      <w:r w:rsidR="001273D8">
        <w:rPr>
          <w:b w:val="0"/>
          <w:sz w:val="24"/>
        </w:rPr>
        <w:t>;</w:t>
      </w:r>
    </w:p>
    <w:p w:rsidR="00B07775" w:rsidRDefault="00B07775" w:rsidP="001273D8">
      <w:pPr>
        <w:pStyle w:val="Titolo"/>
        <w:tabs>
          <w:tab w:val="left" w:pos="9356"/>
        </w:tabs>
        <w:spacing w:line="276" w:lineRule="auto"/>
        <w:jc w:val="both"/>
        <w:rPr>
          <w:sz w:val="24"/>
        </w:rPr>
      </w:pPr>
    </w:p>
    <w:p w:rsidR="004522C7" w:rsidRDefault="004522C7" w:rsidP="001273D8">
      <w:pPr>
        <w:pStyle w:val="Titolo"/>
        <w:tabs>
          <w:tab w:val="left" w:pos="9356"/>
        </w:tabs>
        <w:spacing w:line="276" w:lineRule="auto"/>
        <w:jc w:val="both"/>
        <w:rPr>
          <w:b w:val="0"/>
          <w:sz w:val="24"/>
          <w:szCs w:val="24"/>
        </w:rPr>
      </w:pPr>
      <w:r>
        <w:rPr>
          <w:sz w:val="24"/>
        </w:rPr>
        <w:t>Acquisit</w:t>
      </w:r>
      <w:r w:rsidR="00B07775">
        <w:rPr>
          <w:sz w:val="24"/>
        </w:rPr>
        <w:t>o i</w:t>
      </w:r>
      <w:r>
        <w:rPr>
          <w:b w:val="0"/>
          <w:sz w:val="24"/>
          <w:szCs w:val="24"/>
        </w:rPr>
        <w:t xml:space="preserve">l parere favorevole del Dirigente del Servizio Istruzione, Formazione, Educazione del Comune di Ferrara dr. Walter Laghi ai sensi dell’art. 49, comma 1 – e dell’art. 147 bis, comma 1 del </w:t>
      </w:r>
      <w:proofErr w:type="spellStart"/>
      <w:r>
        <w:rPr>
          <w:b w:val="0"/>
          <w:sz w:val="24"/>
          <w:szCs w:val="24"/>
        </w:rPr>
        <w:t>D.Lgs</w:t>
      </w:r>
      <w:proofErr w:type="spellEnd"/>
      <w:r>
        <w:rPr>
          <w:b w:val="0"/>
          <w:sz w:val="24"/>
          <w:szCs w:val="24"/>
        </w:rPr>
        <w:t xml:space="preserve"> 267/2000 e </w:t>
      </w:r>
      <w:proofErr w:type="spellStart"/>
      <w:r>
        <w:rPr>
          <w:b w:val="0"/>
          <w:sz w:val="24"/>
          <w:szCs w:val="24"/>
        </w:rPr>
        <w:t>s.m.i</w:t>
      </w:r>
      <w:proofErr w:type="spellEnd"/>
      <w:r>
        <w:rPr>
          <w:b w:val="0"/>
          <w:sz w:val="24"/>
          <w:szCs w:val="24"/>
        </w:rPr>
        <w:t>, in ordine alla regolarità tecnica e alla correttezza amministrativa della proposta di cui trattasi;</w:t>
      </w:r>
    </w:p>
    <w:p w:rsidR="004522C7" w:rsidRDefault="004522C7" w:rsidP="001273D8">
      <w:pPr>
        <w:pStyle w:val="Titolo"/>
        <w:tabs>
          <w:tab w:val="left" w:pos="9356"/>
        </w:tabs>
        <w:spacing w:line="276" w:lineRule="auto"/>
        <w:jc w:val="both"/>
        <w:rPr>
          <w:b w:val="0"/>
          <w:sz w:val="24"/>
          <w:szCs w:val="24"/>
        </w:rPr>
      </w:pPr>
    </w:p>
    <w:p w:rsidR="002929FD" w:rsidRDefault="002929FD" w:rsidP="001273D8">
      <w:pPr>
        <w:pStyle w:val="Titolo"/>
        <w:tabs>
          <w:tab w:val="left" w:pos="9356"/>
        </w:tabs>
        <w:spacing w:line="276" w:lineRule="auto"/>
        <w:jc w:val="both"/>
        <w:rPr>
          <w:b w:val="0"/>
          <w:sz w:val="24"/>
          <w:szCs w:val="24"/>
        </w:rPr>
      </w:pPr>
      <w:r w:rsidRPr="002929FD">
        <w:rPr>
          <w:sz w:val="24"/>
          <w:szCs w:val="24"/>
        </w:rPr>
        <w:t>Sentita</w:t>
      </w:r>
      <w:r>
        <w:rPr>
          <w:b w:val="0"/>
          <w:sz w:val="24"/>
          <w:szCs w:val="24"/>
        </w:rPr>
        <w:t xml:space="preserve"> la Giunta Comunale;</w:t>
      </w:r>
    </w:p>
    <w:p w:rsidR="002929FD" w:rsidRDefault="002929FD" w:rsidP="001273D8">
      <w:pPr>
        <w:pStyle w:val="Titolo"/>
        <w:tabs>
          <w:tab w:val="left" w:pos="9356"/>
        </w:tabs>
        <w:spacing w:line="276" w:lineRule="auto"/>
        <w:jc w:val="both"/>
        <w:rPr>
          <w:b w:val="0"/>
          <w:sz w:val="24"/>
          <w:szCs w:val="24"/>
        </w:rPr>
      </w:pPr>
    </w:p>
    <w:p w:rsidR="004522C7" w:rsidRDefault="00B07775" w:rsidP="001273D8">
      <w:pPr>
        <w:pStyle w:val="Titolo"/>
        <w:tabs>
          <w:tab w:val="left" w:pos="9356"/>
        </w:tabs>
        <w:spacing w:line="276" w:lineRule="auto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Visto </w:t>
      </w:r>
      <w:r w:rsidRPr="009673C2">
        <w:rPr>
          <w:b w:val="0"/>
          <w:sz w:val="24"/>
          <w:szCs w:val="24"/>
        </w:rPr>
        <w:t xml:space="preserve">il parere </w:t>
      </w:r>
      <w:r w:rsidR="002929FD">
        <w:rPr>
          <w:b w:val="0"/>
          <w:sz w:val="24"/>
          <w:szCs w:val="24"/>
        </w:rPr>
        <w:t>della II</w:t>
      </w:r>
      <w:r w:rsidR="004522C7">
        <w:rPr>
          <w:b w:val="0"/>
          <w:sz w:val="24"/>
          <w:szCs w:val="24"/>
        </w:rPr>
        <w:t xml:space="preserve"> Commissione Consiliare;</w:t>
      </w:r>
    </w:p>
    <w:p w:rsidR="009673C2" w:rsidRDefault="009673C2" w:rsidP="001273D8">
      <w:pPr>
        <w:pStyle w:val="Titolo"/>
        <w:tabs>
          <w:tab w:val="left" w:pos="9356"/>
        </w:tabs>
        <w:spacing w:line="276" w:lineRule="auto"/>
        <w:jc w:val="both"/>
        <w:rPr>
          <w:b w:val="0"/>
          <w:sz w:val="24"/>
          <w:szCs w:val="24"/>
        </w:rPr>
      </w:pPr>
    </w:p>
    <w:p w:rsidR="009673C2" w:rsidRDefault="009673C2" w:rsidP="001273D8">
      <w:pPr>
        <w:pStyle w:val="Titolo"/>
        <w:tabs>
          <w:tab w:val="left" w:pos="9356"/>
        </w:tabs>
        <w:spacing w:line="276" w:lineRule="auto"/>
        <w:jc w:val="both"/>
        <w:rPr>
          <w:b w:val="0"/>
          <w:sz w:val="24"/>
          <w:szCs w:val="24"/>
        </w:rPr>
      </w:pPr>
      <w:r w:rsidRPr="009673C2">
        <w:rPr>
          <w:sz w:val="24"/>
          <w:szCs w:val="24"/>
        </w:rPr>
        <w:t>Udita</w:t>
      </w:r>
      <w:r>
        <w:rPr>
          <w:b w:val="0"/>
          <w:sz w:val="24"/>
          <w:szCs w:val="24"/>
        </w:rPr>
        <w:t xml:space="preserve"> la presentazione dell’Assessore competente;</w:t>
      </w:r>
    </w:p>
    <w:p w:rsidR="001F10A0" w:rsidRPr="00F717EE" w:rsidRDefault="001F10A0" w:rsidP="001273D8">
      <w:pPr>
        <w:tabs>
          <w:tab w:val="left" w:pos="9356"/>
        </w:tabs>
        <w:spacing w:line="276" w:lineRule="auto"/>
        <w:jc w:val="center"/>
        <w:rPr>
          <w:b/>
        </w:rPr>
      </w:pPr>
    </w:p>
    <w:p w:rsidR="001F10A0" w:rsidRDefault="00921CF6" w:rsidP="001273D8">
      <w:pPr>
        <w:tabs>
          <w:tab w:val="left" w:pos="9356"/>
        </w:tabs>
        <w:spacing w:line="276" w:lineRule="auto"/>
        <w:jc w:val="center"/>
        <w:rPr>
          <w:b/>
        </w:rPr>
      </w:pPr>
      <w:r>
        <w:rPr>
          <w:b/>
        </w:rPr>
        <w:t>D E L I B E R A</w:t>
      </w:r>
    </w:p>
    <w:p w:rsidR="009673C2" w:rsidRPr="00921CF6" w:rsidRDefault="009673C2" w:rsidP="001273D8">
      <w:pPr>
        <w:tabs>
          <w:tab w:val="left" w:pos="9356"/>
        </w:tabs>
        <w:spacing w:line="276" w:lineRule="auto"/>
        <w:jc w:val="center"/>
        <w:rPr>
          <w:b/>
        </w:rPr>
      </w:pPr>
    </w:p>
    <w:p w:rsidR="00921CF6" w:rsidRDefault="00921CF6" w:rsidP="001273D8">
      <w:pPr>
        <w:pStyle w:val="Titolo"/>
        <w:numPr>
          <w:ilvl w:val="0"/>
          <w:numId w:val="4"/>
        </w:numPr>
        <w:tabs>
          <w:tab w:val="left" w:pos="9356"/>
        </w:tabs>
        <w:spacing w:line="276" w:lineRule="auto"/>
        <w:ind w:left="0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di approva</w:t>
      </w:r>
      <w:r w:rsidR="001273D8">
        <w:rPr>
          <w:b w:val="0"/>
          <w:sz w:val="24"/>
          <w:szCs w:val="24"/>
        </w:rPr>
        <w:t xml:space="preserve">re la convenzione quadro tre il triennio 2021 – 2024 tra il </w:t>
      </w:r>
      <w:r>
        <w:rPr>
          <w:b w:val="0"/>
          <w:sz w:val="24"/>
          <w:szCs w:val="24"/>
        </w:rPr>
        <w:t xml:space="preserve">Comune di Ferrara e i Comuni di </w:t>
      </w:r>
      <w:r w:rsidR="009D48D4" w:rsidRPr="009D48D4">
        <w:rPr>
          <w:b w:val="0"/>
          <w:sz w:val="24"/>
          <w:szCs w:val="24"/>
        </w:rPr>
        <w:t xml:space="preserve">Argenta, Bondeno, Cento, </w:t>
      </w:r>
      <w:proofErr w:type="spellStart"/>
      <w:r w:rsidR="009D48D4" w:rsidRPr="009D48D4">
        <w:rPr>
          <w:b w:val="0"/>
          <w:sz w:val="24"/>
          <w:szCs w:val="24"/>
        </w:rPr>
        <w:t>Codigoro</w:t>
      </w:r>
      <w:proofErr w:type="spellEnd"/>
      <w:r w:rsidR="009D48D4" w:rsidRPr="009D48D4">
        <w:rPr>
          <w:b w:val="0"/>
          <w:sz w:val="24"/>
          <w:szCs w:val="24"/>
        </w:rPr>
        <w:t xml:space="preserve">, Comacchio, Copparo, </w:t>
      </w:r>
      <w:proofErr w:type="spellStart"/>
      <w:r w:rsidR="009D48D4" w:rsidRPr="009D48D4">
        <w:rPr>
          <w:b w:val="0"/>
          <w:sz w:val="24"/>
          <w:szCs w:val="24"/>
        </w:rPr>
        <w:t>Fiscaglia</w:t>
      </w:r>
      <w:proofErr w:type="spellEnd"/>
      <w:r w:rsidR="009D48D4" w:rsidRPr="009D48D4">
        <w:rPr>
          <w:b w:val="0"/>
          <w:sz w:val="24"/>
          <w:szCs w:val="24"/>
        </w:rPr>
        <w:t xml:space="preserve">, Masi Torello, </w:t>
      </w:r>
      <w:proofErr w:type="spellStart"/>
      <w:r w:rsidR="009D48D4" w:rsidRPr="009D48D4">
        <w:rPr>
          <w:b w:val="0"/>
          <w:sz w:val="24"/>
          <w:szCs w:val="24"/>
        </w:rPr>
        <w:t>Mesola</w:t>
      </w:r>
      <w:proofErr w:type="spellEnd"/>
      <w:r w:rsidR="009D48D4" w:rsidRPr="009D48D4">
        <w:rPr>
          <w:b w:val="0"/>
          <w:sz w:val="24"/>
          <w:szCs w:val="24"/>
        </w:rPr>
        <w:t xml:space="preserve">, Poggio </w:t>
      </w:r>
      <w:proofErr w:type="spellStart"/>
      <w:r w:rsidR="009D48D4" w:rsidRPr="009D48D4">
        <w:rPr>
          <w:b w:val="0"/>
          <w:sz w:val="24"/>
          <w:szCs w:val="24"/>
        </w:rPr>
        <w:t>Renatico</w:t>
      </w:r>
      <w:proofErr w:type="spellEnd"/>
      <w:r w:rsidR="009D48D4" w:rsidRPr="009D48D4">
        <w:rPr>
          <w:b w:val="0"/>
          <w:sz w:val="24"/>
          <w:szCs w:val="24"/>
        </w:rPr>
        <w:t xml:space="preserve">, </w:t>
      </w:r>
      <w:proofErr w:type="spellStart"/>
      <w:r w:rsidR="009D48D4" w:rsidRPr="009D48D4">
        <w:rPr>
          <w:b w:val="0"/>
          <w:sz w:val="24"/>
          <w:szCs w:val="24"/>
        </w:rPr>
        <w:t>Portomaggiore</w:t>
      </w:r>
      <w:proofErr w:type="spellEnd"/>
      <w:r w:rsidR="009D48D4" w:rsidRPr="009D48D4">
        <w:rPr>
          <w:b w:val="0"/>
          <w:sz w:val="24"/>
          <w:szCs w:val="24"/>
        </w:rPr>
        <w:t xml:space="preserve">, Riva del Po, </w:t>
      </w:r>
      <w:proofErr w:type="spellStart"/>
      <w:r w:rsidR="009D48D4" w:rsidRPr="009D48D4">
        <w:rPr>
          <w:b w:val="0"/>
          <w:sz w:val="24"/>
          <w:szCs w:val="24"/>
        </w:rPr>
        <w:t>Tresignana</w:t>
      </w:r>
      <w:proofErr w:type="spellEnd"/>
      <w:r w:rsidR="009D48D4" w:rsidRPr="009D48D4">
        <w:rPr>
          <w:b w:val="0"/>
          <w:sz w:val="24"/>
          <w:szCs w:val="24"/>
        </w:rPr>
        <w:t xml:space="preserve">, </w:t>
      </w:r>
      <w:proofErr w:type="spellStart"/>
      <w:r w:rsidR="009D48D4" w:rsidRPr="009D48D4">
        <w:rPr>
          <w:b w:val="0"/>
          <w:sz w:val="24"/>
          <w:szCs w:val="24"/>
        </w:rPr>
        <w:t>Vigarano</w:t>
      </w:r>
      <w:proofErr w:type="spellEnd"/>
      <w:r w:rsidR="009D48D4" w:rsidRPr="009D48D4">
        <w:rPr>
          <w:b w:val="0"/>
          <w:sz w:val="24"/>
          <w:szCs w:val="24"/>
        </w:rPr>
        <w:t xml:space="preserve"> </w:t>
      </w:r>
      <w:proofErr w:type="spellStart"/>
      <w:r w:rsidR="009D48D4" w:rsidRPr="009D48D4">
        <w:rPr>
          <w:b w:val="0"/>
          <w:sz w:val="24"/>
          <w:szCs w:val="24"/>
        </w:rPr>
        <w:t>Mainarda</w:t>
      </w:r>
      <w:proofErr w:type="spellEnd"/>
      <w:r w:rsidR="001273D8">
        <w:rPr>
          <w:b w:val="0"/>
          <w:sz w:val="24"/>
          <w:szCs w:val="24"/>
        </w:rPr>
        <w:t xml:space="preserve"> nel testo allegato n.1, composto da n. 10 articoli, a far parte integrante e sostanziale del presente provvedimento;</w:t>
      </w:r>
    </w:p>
    <w:p w:rsidR="009673C2" w:rsidRDefault="009673C2" w:rsidP="009673C2">
      <w:pPr>
        <w:pStyle w:val="Titolo"/>
        <w:tabs>
          <w:tab w:val="left" w:pos="9356"/>
        </w:tabs>
        <w:spacing w:line="276" w:lineRule="auto"/>
        <w:jc w:val="both"/>
        <w:rPr>
          <w:b w:val="0"/>
          <w:sz w:val="24"/>
          <w:szCs w:val="24"/>
        </w:rPr>
      </w:pPr>
    </w:p>
    <w:p w:rsidR="001273D8" w:rsidRDefault="001273D8" w:rsidP="001273D8">
      <w:pPr>
        <w:pStyle w:val="Titolo"/>
        <w:numPr>
          <w:ilvl w:val="0"/>
          <w:numId w:val="4"/>
        </w:numPr>
        <w:tabs>
          <w:tab w:val="left" w:pos="9356"/>
        </w:tabs>
        <w:spacing w:line="276" w:lineRule="auto"/>
        <w:ind w:left="0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di autorizzare pertanto la sottoscrizione della convenzione nel testo allegato da parte del legale rappresentante del Comune di Ferrara o di suo delegato;</w:t>
      </w:r>
    </w:p>
    <w:p w:rsidR="009673C2" w:rsidRDefault="009673C2" w:rsidP="009673C2">
      <w:pPr>
        <w:pStyle w:val="Titolo"/>
        <w:tabs>
          <w:tab w:val="left" w:pos="9356"/>
        </w:tabs>
        <w:spacing w:line="276" w:lineRule="auto"/>
        <w:jc w:val="both"/>
        <w:rPr>
          <w:b w:val="0"/>
          <w:sz w:val="24"/>
          <w:szCs w:val="24"/>
        </w:rPr>
      </w:pPr>
    </w:p>
    <w:p w:rsidR="001273D8" w:rsidRDefault="001273D8" w:rsidP="001273D8">
      <w:pPr>
        <w:pStyle w:val="Titolo"/>
        <w:numPr>
          <w:ilvl w:val="0"/>
          <w:numId w:val="4"/>
        </w:numPr>
        <w:tabs>
          <w:tab w:val="left" w:pos="9356"/>
        </w:tabs>
        <w:spacing w:line="276" w:lineRule="auto"/>
        <w:ind w:left="0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di dare atto che il presente atto comporta non comporta ulteriori impegni di spesa rispetto a quanto già previsto nel Bilancio Comunale a</w:t>
      </w:r>
      <w:r w:rsidRPr="003C2417">
        <w:rPr>
          <w:b w:val="0"/>
          <w:sz w:val="24"/>
          <w:szCs w:val="24"/>
        </w:rPr>
        <w:t>pprova</w:t>
      </w:r>
      <w:r>
        <w:rPr>
          <w:b w:val="0"/>
          <w:sz w:val="24"/>
          <w:szCs w:val="24"/>
        </w:rPr>
        <w:t xml:space="preserve">to </w:t>
      </w:r>
      <w:r w:rsidRPr="003C2417">
        <w:rPr>
          <w:b w:val="0"/>
          <w:sz w:val="24"/>
          <w:szCs w:val="24"/>
        </w:rPr>
        <w:t>con Delibera di Consiglio n. 21543/2021 verbale n.5 in data 24 marzo 2021;</w:t>
      </w:r>
    </w:p>
    <w:p w:rsidR="009673C2" w:rsidRPr="003C2417" w:rsidRDefault="009673C2" w:rsidP="009673C2">
      <w:pPr>
        <w:pStyle w:val="Titolo"/>
        <w:tabs>
          <w:tab w:val="left" w:pos="9356"/>
        </w:tabs>
        <w:spacing w:line="276" w:lineRule="auto"/>
        <w:jc w:val="both"/>
        <w:rPr>
          <w:b w:val="0"/>
          <w:sz w:val="24"/>
          <w:szCs w:val="24"/>
        </w:rPr>
      </w:pPr>
    </w:p>
    <w:p w:rsidR="001273D8" w:rsidRDefault="001273D8" w:rsidP="001273D8">
      <w:pPr>
        <w:pStyle w:val="Titolo"/>
        <w:numPr>
          <w:ilvl w:val="0"/>
          <w:numId w:val="4"/>
        </w:numPr>
        <w:tabs>
          <w:tab w:val="left" w:pos="9356"/>
        </w:tabs>
        <w:spacing w:line="276" w:lineRule="auto"/>
        <w:ind w:left="0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di individuare quale Responsabile del procedimento il dott. Walter Laghi, dirigente del Servizio Istruzione, Formazione, Educazione;</w:t>
      </w:r>
    </w:p>
    <w:p w:rsidR="0095573D" w:rsidRDefault="001273D8" w:rsidP="0095573D">
      <w:pPr>
        <w:pStyle w:val="Titolo"/>
        <w:numPr>
          <w:ilvl w:val="0"/>
          <w:numId w:val="4"/>
        </w:numPr>
        <w:tabs>
          <w:tab w:val="left" w:pos="9356"/>
        </w:tabs>
        <w:spacing w:line="276" w:lineRule="auto"/>
        <w:ind w:left="0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di trasmettere a tutti i Comuni </w:t>
      </w:r>
      <w:r w:rsidR="0095573D">
        <w:rPr>
          <w:b w:val="0"/>
          <w:sz w:val="24"/>
          <w:szCs w:val="24"/>
        </w:rPr>
        <w:t>interessati partecipanti alla fase istruttoria</w:t>
      </w:r>
      <w:r>
        <w:rPr>
          <w:b w:val="0"/>
          <w:sz w:val="24"/>
          <w:szCs w:val="24"/>
        </w:rPr>
        <w:t xml:space="preserve"> la convenzione quadro per l’approvazione e per l’autorizzazione alla sottoscrizione;</w:t>
      </w:r>
    </w:p>
    <w:p w:rsidR="0095573D" w:rsidRPr="0095573D" w:rsidRDefault="0095573D" w:rsidP="0095573D">
      <w:pPr>
        <w:pStyle w:val="Titolo"/>
        <w:tabs>
          <w:tab w:val="left" w:pos="9356"/>
        </w:tabs>
        <w:spacing w:line="276" w:lineRule="auto"/>
        <w:jc w:val="both"/>
        <w:rPr>
          <w:b w:val="0"/>
          <w:sz w:val="24"/>
          <w:szCs w:val="24"/>
        </w:rPr>
      </w:pPr>
    </w:p>
    <w:p w:rsidR="001273D8" w:rsidRDefault="001273D8" w:rsidP="001273D8">
      <w:pPr>
        <w:pStyle w:val="Titolo"/>
        <w:numPr>
          <w:ilvl w:val="0"/>
          <w:numId w:val="4"/>
        </w:numPr>
        <w:tabs>
          <w:tab w:val="left" w:pos="9356"/>
        </w:tabs>
        <w:spacing w:line="276" w:lineRule="auto"/>
        <w:ind w:left="0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di adempiere a tutti gli obblighi in materia di trasparenza e pubblicazione di cui al </w:t>
      </w:r>
      <w:proofErr w:type="spellStart"/>
      <w:r>
        <w:rPr>
          <w:b w:val="0"/>
          <w:sz w:val="24"/>
          <w:szCs w:val="24"/>
        </w:rPr>
        <w:t>D.Lgs.</w:t>
      </w:r>
      <w:proofErr w:type="spellEnd"/>
      <w:r>
        <w:rPr>
          <w:b w:val="0"/>
          <w:sz w:val="24"/>
          <w:szCs w:val="24"/>
        </w:rPr>
        <w:t xml:space="preserve"> 33/2013.</w:t>
      </w:r>
    </w:p>
    <w:p w:rsidR="001273D8" w:rsidRDefault="001273D8" w:rsidP="001273D8">
      <w:pPr>
        <w:tabs>
          <w:tab w:val="left" w:pos="9356"/>
        </w:tabs>
        <w:spacing w:line="276" w:lineRule="auto"/>
        <w:jc w:val="center"/>
      </w:pPr>
    </w:p>
    <w:p w:rsidR="001273D8" w:rsidRDefault="001273D8" w:rsidP="001273D8">
      <w:pPr>
        <w:spacing w:line="276" w:lineRule="auto"/>
        <w:ind w:right="423"/>
        <w:jc w:val="left"/>
        <w:rPr>
          <w:szCs w:val="24"/>
        </w:rPr>
      </w:pPr>
      <w:r>
        <w:rPr>
          <w:b/>
          <w:szCs w:val="24"/>
        </w:rPr>
        <w:br w:type="page"/>
      </w:r>
    </w:p>
    <w:p w:rsidR="001273D8" w:rsidRDefault="001273D8" w:rsidP="001273D8">
      <w:pPr>
        <w:pStyle w:val="Titolo"/>
        <w:spacing w:line="360" w:lineRule="auto"/>
        <w:ind w:right="707"/>
        <w:jc w:val="both"/>
        <w:rPr>
          <w:b w:val="0"/>
          <w:sz w:val="24"/>
          <w:szCs w:val="24"/>
        </w:rPr>
      </w:pPr>
    </w:p>
    <w:p w:rsidR="001273D8" w:rsidRPr="009673C2" w:rsidRDefault="001273D8" w:rsidP="001273D8">
      <w:pPr>
        <w:pStyle w:val="Titolo"/>
        <w:spacing w:line="360" w:lineRule="auto"/>
        <w:ind w:right="707"/>
        <w:jc w:val="both"/>
        <w:rPr>
          <w:b w:val="0"/>
          <w:i/>
          <w:sz w:val="24"/>
          <w:szCs w:val="24"/>
        </w:rPr>
      </w:pPr>
      <w:r w:rsidRPr="009673C2">
        <w:rPr>
          <w:b w:val="0"/>
          <w:i/>
          <w:sz w:val="24"/>
          <w:szCs w:val="24"/>
        </w:rPr>
        <w:t>Allegato n.1</w:t>
      </w:r>
    </w:p>
    <w:p w:rsidR="00921CF6" w:rsidRPr="009673C2" w:rsidRDefault="00921CF6" w:rsidP="00921CF6">
      <w:pPr>
        <w:pStyle w:val="normal"/>
        <w:jc w:val="center"/>
        <w:rPr>
          <w:b/>
          <w:i/>
          <w:sz w:val="24"/>
          <w:szCs w:val="24"/>
        </w:rPr>
      </w:pPr>
    </w:p>
    <w:p w:rsidR="00921CF6" w:rsidRPr="009673C2" w:rsidRDefault="00921CF6" w:rsidP="00921CF6">
      <w:pPr>
        <w:pStyle w:val="normal"/>
        <w:jc w:val="center"/>
        <w:rPr>
          <w:i/>
          <w:sz w:val="24"/>
          <w:szCs w:val="24"/>
        </w:rPr>
      </w:pPr>
      <w:r w:rsidRPr="009673C2">
        <w:rPr>
          <w:b/>
          <w:i/>
          <w:sz w:val="24"/>
          <w:szCs w:val="24"/>
        </w:rPr>
        <w:t xml:space="preserve">CONVENZIONE QUADRO PER IL COORDINAMENTO PROVINCIALE </w:t>
      </w:r>
    </w:p>
    <w:p w:rsidR="00921CF6" w:rsidRPr="009673C2" w:rsidRDefault="00921CF6" w:rsidP="00921CF6">
      <w:pPr>
        <w:pStyle w:val="normal"/>
        <w:jc w:val="center"/>
        <w:rPr>
          <w:i/>
          <w:sz w:val="24"/>
          <w:szCs w:val="24"/>
        </w:rPr>
      </w:pPr>
      <w:r w:rsidRPr="009673C2">
        <w:rPr>
          <w:b/>
          <w:i/>
          <w:sz w:val="24"/>
          <w:szCs w:val="24"/>
        </w:rPr>
        <w:t xml:space="preserve">DELL’AGENZIA INFORMAGIOVANI DEL COMUNE </w:t>
      </w:r>
      <w:proofErr w:type="spellStart"/>
      <w:r w:rsidRPr="009673C2">
        <w:rPr>
          <w:b/>
          <w:i/>
          <w:sz w:val="24"/>
          <w:szCs w:val="24"/>
        </w:rPr>
        <w:t>DI</w:t>
      </w:r>
      <w:proofErr w:type="spellEnd"/>
      <w:r w:rsidRPr="009673C2">
        <w:rPr>
          <w:b/>
          <w:i/>
          <w:sz w:val="24"/>
          <w:szCs w:val="24"/>
        </w:rPr>
        <w:t xml:space="preserve"> FERRARA</w:t>
      </w:r>
    </w:p>
    <w:p w:rsidR="00921CF6" w:rsidRPr="009673C2" w:rsidRDefault="00921CF6" w:rsidP="00921CF6">
      <w:pPr>
        <w:pStyle w:val="normal"/>
        <w:spacing w:after="200" w:line="276" w:lineRule="auto"/>
        <w:ind w:left="1559" w:right="1559" w:firstLine="565"/>
        <w:jc w:val="both"/>
        <w:rPr>
          <w:i/>
          <w:color w:val="000000"/>
          <w:sz w:val="24"/>
          <w:szCs w:val="24"/>
        </w:rPr>
      </w:pPr>
    </w:p>
    <w:p w:rsidR="00921CF6" w:rsidRPr="009673C2" w:rsidRDefault="00921CF6" w:rsidP="00921CF6">
      <w:pPr>
        <w:pStyle w:val="normal"/>
        <w:keepNext/>
        <w:spacing w:after="200" w:line="276" w:lineRule="auto"/>
        <w:ind w:left="720" w:right="818"/>
        <w:jc w:val="both"/>
        <w:rPr>
          <w:rFonts w:ascii="Arial" w:hAnsi="Arial" w:cs="Arial"/>
          <w:b/>
          <w:i/>
          <w:color w:val="000000"/>
          <w:sz w:val="22"/>
          <w:szCs w:val="22"/>
        </w:rPr>
      </w:pPr>
      <w:r w:rsidRPr="009673C2">
        <w:rPr>
          <w:rFonts w:ascii="Tahoma" w:hAnsi="Tahoma" w:cs="Tahoma"/>
          <w:b/>
          <w:i/>
          <w:color w:val="000000"/>
          <w:sz w:val="22"/>
          <w:szCs w:val="22"/>
        </w:rPr>
        <w:t xml:space="preserve">Art. 1 Finalità </w:t>
      </w:r>
    </w:p>
    <w:p w:rsidR="00921CF6" w:rsidRPr="009673C2" w:rsidRDefault="00921CF6" w:rsidP="009673C2">
      <w:pPr>
        <w:pStyle w:val="normal"/>
        <w:spacing w:after="200" w:line="276" w:lineRule="auto"/>
        <w:ind w:left="720" w:right="998"/>
        <w:jc w:val="both"/>
        <w:rPr>
          <w:rFonts w:ascii="Tahoma" w:hAnsi="Tahoma" w:cs="Tahoma"/>
          <w:i/>
          <w:color w:val="000000"/>
          <w:sz w:val="22"/>
          <w:szCs w:val="22"/>
        </w:rPr>
      </w:pPr>
      <w:r w:rsidRPr="009673C2">
        <w:rPr>
          <w:rFonts w:ascii="Tahoma" w:hAnsi="Tahoma" w:cs="Tahoma"/>
          <w:i/>
          <w:color w:val="000000"/>
          <w:sz w:val="22"/>
          <w:szCs w:val="22"/>
        </w:rPr>
        <w:t>La presente convenzione è finalizzata a</w:t>
      </w:r>
      <w:r w:rsidR="001273D8" w:rsidRPr="009673C2">
        <w:rPr>
          <w:rFonts w:ascii="Tahoma" w:hAnsi="Tahoma" w:cs="Tahoma"/>
          <w:i/>
          <w:color w:val="000000"/>
          <w:sz w:val="22"/>
          <w:szCs w:val="22"/>
        </w:rPr>
        <w:t>l</w:t>
      </w:r>
      <w:r w:rsidR="009673C2" w:rsidRPr="009673C2">
        <w:rPr>
          <w:rFonts w:ascii="Tahoma" w:hAnsi="Tahoma" w:cs="Tahoma"/>
          <w:i/>
          <w:color w:val="000000"/>
          <w:sz w:val="22"/>
          <w:szCs w:val="22"/>
        </w:rPr>
        <w:t xml:space="preserve">la istituzione del </w:t>
      </w:r>
      <w:r w:rsidR="001273D8" w:rsidRPr="009673C2">
        <w:rPr>
          <w:rFonts w:ascii="Tahoma" w:hAnsi="Tahoma" w:cs="Tahoma"/>
          <w:i/>
          <w:color w:val="000000"/>
          <w:sz w:val="22"/>
          <w:szCs w:val="22"/>
        </w:rPr>
        <w:t xml:space="preserve">coordinamento </w:t>
      </w:r>
      <w:r w:rsidR="009673C2" w:rsidRPr="009673C2">
        <w:rPr>
          <w:rFonts w:ascii="Tahoma" w:hAnsi="Tahoma" w:cs="Tahoma"/>
          <w:i/>
          <w:color w:val="000000"/>
          <w:sz w:val="22"/>
          <w:szCs w:val="22"/>
        </w:rPr>
        <w:t xml:space="preserve">Provinciale </w:t>
      </w:r>
      <w:proofErr w:type="spellStart"/>
      <w:r w:rsidR="009673C2" w:rsidRPr="009673C2">
        <w:rPr>
          <w:rFonts w:ascii="Tahoma" w:hAnsi="Tahoma" w:cs="Tahoma"/>
          <w:i/>
          <w:color w:val="000000"/>
          <w:sz w:val="22"/>
          <w:szCs w:val="22"/>
        </w:rPr>
        <w:t>Informagiovani</w:t>
      </w:r>
      <w:proofErr w:type="spellEnd"/>
      <w:r w:rsidR="009673C2" w:rsidRPr="009673C2">
        <w:rPr>
          <w:rFonts w:ascii="Tahoma" w:hAnsi="Tahoma" w:cs="Tahoma"/>
          <w:i/>
          <w:color w:val="000000"/>
          <w:sz w:val="22"/>
          <w:szCs w:val="22"/>
        </w:rPr>
        <w:t xml:space="preserve"> e quindi </w:t>
      </w:r>
      <w:r w:rsidR="001273D8" w:rsidRPr="009673C2">
        <w:rPr>
          <w:rFonts w:ascii="Tahoma" w:hAnsi="Tahoma" w:cs="Tahoma"/>
          <w:i/>
          <w:color w:val="000000"/>
          <w:sz w:val="22"/>
          <w:szCs w:val="22"/>
        </w:rPr>
        <w:t xml:space="preserve">delle attività, degli </w:t>
      </w:r>
      <w:r w:rsidRPr="009673C2">
        <w:rPr>
          <w:rFonts w:ascii="Tahoma" w:hAnsi="Tahoma" w:cs="Tahoma"/>
          <w:i/>
          <w:color w:val="000000"/>
          <w:sz w:val="22"/>
          <w:szCs w:val="22"/>
        </w:rPr>
        <w:t xml:space="preserve">obiettivi e </w:t>
      </w:r>
      <w:r w:rsidR="001273D8" w:rsidRPr="009673C2">
        <w:rPr>
          <w:rFonts w:ascii="Tahoma" w:hAnsi="Tahoma" w:cs="Tahoma"/>
          <w:i/>
          <w:color w:val="000000"/>
          <w:sz w:val="22"/>
          <w:szCs w:val="22"/>
        </w:rPr>
        <w:t>dell</w:t>
      </w:r>
      <w:r w:rsidRPr="009673C2">
        <w:rPr>
          <w:rFonts w:ascii="Tahoma" w:hAnsi="Tahoma" w:cs="Tahoma"/>
          <w:i/>
          <w:color w:val="000000"/>
          <w:sz w:val="22"/>
          <w:szCs w:val="22"/>
        </w:rPr>
        <w:t xml:space="preserve">e modalità di </w:t>
      </w:r>
      <w:r w:rsidRPr="009673C2">
        <w:rPr>
          <w:rFonts w:ascii="Tahoma" w:hAnsi="Tahoma" w:cs="Tahoma"/>
          <w:i/>
          <w:sz w:val="22"/>
          <w:szCs w:val="22"/>
        </w:rPr>
        <w:t xml:space="preserve">funzionamento degli </w:t>
      </w:r>
      <w:proofErr w:type="spellStart"/>
      <w:r w:rsidRPr="009673C2">
        <w:rPr>
          <w:rFonts w:ascii="Tahoma" w:hAnsi="Tahoma" w:cs="Tahoma"/>
          <w:i/>
          <w:sz w:val="22"/>
          <w:szCs w:val="22"/>
        </w:rPr>
        <w:t>Informagiovani</w:t>
      </w:r>
      <w:proofErr w:type="spellEnd"/>
      <w:r w:rsidRPr="009673C2">
        <w:rPr>
          <w:rFonts w:ascii="Tahoma" w:hAnsi="Tahoma" w:cs="Tahoma"/>
          <w:i/>
          <w:sz w:val="22"/>
          <w:szCs w:val="22"/>
        </w:rPr>
        <w:t xml:space="preserve"> della provincia di Ferrara e </w:t>
      </w:r>
      <w:r w:rsidR="001273D8" w:rsidRPr="009673C2">
        <w:rPr>
          <w:rFonts w:ascii="Tahoma" w:hAnsi="Tahoma" w:cs="Tahoma"/>
          <w:i/>
          <w:sz w:val="22"/>
          <w:szCs w:val="22"/>
        </w:rPr>
        <w:t xml:space="preserve">alla partecipazione comune ad </w:t>
      </w:r>
      <w:r w:rsidRPr="009673C2">
        <w:rPr>
          <w:rFonts w:ascii="Tahoma" w:hAnsi="Tahoma" w:cs="Tahoma"/>
          <w:i/>
          <w:sz w:val="22"/>
          <w:szCs w:val="22"/>
        </w:rPr>
        <w:t xml:space="preserve">eventuali </w:t>
      </w:r>
      <w:proofErr w:type="spellStart"/>
      <w:r w:rsidRPr="009673C2">
        <w:rPr>
          <w:rFonts w:ascii="Tahoma" w:hAnsi="Tahoma" w:cs="Tahoma"/>
          <w:i/>
          <w:sz w:val="22"/>
          <w:szCs w:val="22"/>
        </w:rPr>
        <w:t>coprogettazioni</w:t>
      </w:r>
      <w:proofErr w:type="spellEnd"/>
      <w:r w:rsidRPr="009673C2">
        <w:rPr>
          <w:rFonts w:ascii="Tahoma" w:hAnsi="Tahoma" w:cs="Tahoma"/>
          <w:i/>
          <w:sz w:val="22"/>
          <w:szCs w:val="22"/>
        </w:rPr>
        <w:t xml:space="preserve"> di bandi con fondi europei, nazionali, regionali e derivanti dal PNRR.</w:t>
      </w:r>
    </w:p>
    <w:p w:rsidR="00921CF6" w:rsidRPr="009673C2" w:rsidRDefault="00921CF6" w:rsidP="00921CF6">
      <w:pPr>
        <w:pStyle w:val="normal"/>
        <w:keepNext/>
        <w:spacing w:after="200" w:line="276" w:lineRule="auto"/>
        <w:ind w:left="720" w:right="818"/>
        <w:jc w:val="both"/>
        <w:rPr>
          <w:rFonts w:ascii="Arial" w:hAnsi="Arial" w:cs="Arial"/>
          <w:b/>
          <w:i/>
          <w:color w:val="000000"/>
          <w:sz w:val="22"/>
          <w:szCs w:val="22"/>
        </w:rPr>
      </w:pPr>
      <w:r w:rsidRPr="009673C2">
        <w:rPr>
          <w:rFonts w:ascii="Tahoma" w:hAnsi="Tahoma" w:cs="Tahoma"/>
          <w:b/>
          <w:i/>
          <w:color w:val="000000"/>
          <w:sz w:val="22"/>
          <w:szCs w:val="22"/>
        </w:rPr>
        <w:t xml:space="preserve">Art. 2 Sede </w:t>
      </w:r>
    </w:p>
    <w:p w:rsidR="00921CF6" w:rsidRPr="009673C2" w:rsidRDefault="00921CF6" w:rsidP="00921CF6">
      <w:pPr>
        <w:pStyle w:val="normal"/>
        <w:spacing w:after="200" w:line="276" w:lineRule="auto"/>
        <w:ind w:left="720" w:right="998"/>
        <w:jc w:val="both"/>
        <w:rPr>
          <w:rFonts w:ascii="Tahoma" w:hAnsi="Tahoma" w:cs="Tahoma"/>
          <w:i/>
          <w:color w:val="000000"/>
          <w:sz w:val="22"/>
          <w:szCs w:val="22"/>
        </w:rPr>
      </w:pPr>
      <w:r w:rsidRPr="009673C2">
        <w:rPr>
          <w:rFonts w:ascii="Tahoma" w:hAnsi="Tahoma" w:cs="Tahoma"/>
          <w:i/>
          <w:color w:val="000000"/>
          <w:sz w:val="22"/>
          <w:szCs w:val="22"/>
        </w:rPr>
        <w:t xml:space="preserve">Il Coordinamento Provinciale </w:t>
      </w:r>
      <w:proofErr w:type="spellStart"/>
      <w:r w:rsidRPr="009673C2">
        <w:rPr>
          <w:rFonts w:ascii="Tahoma" w:hAnsi="Tahoma" w:cs="Tahoma"/>
          <w:i/>
          <w:color w:val="000000"/>
          <w:sz w:val="22"/>
          <w:szCs w:val="22"/>
        </w:rPr>
        <w:t>Informagiovani</w:t>
      </w:r>
      <w:proofErr w:type="spellEnd"/>
      <w:r w:rsidRPr="009673C2">
        <w:rPr>
          <w:rFonts w:ascii="Tahoma" w:hAnsi="Tahoma" w:cs="Tahoma"/>
          <w:i/>
          <w:color w:val="000000"/>
          <w:sz w:val="22"/>
          <w:szCs w:val="22"/>
        </w:rPr>
        <w:t xml:space="preserve"> ha sede presso l’</w:t>
      </w:r>
      <w:proofErr w:type="spellStart"/>
      <w:r w:rsidRPr="009673C2">
        <w:rPr>
          <w:rFonts w:ascii="Tahoma" w:hAnsi="Tahoma" w:cs="Tahoma"/>
          <w:i/>
          <w:color w:val="000000"/>
          <w:sz w:val="22"/>
          <w:szCs w:val="22"/>
        </w:rPr>
        <w:t>Informagiovani</w:t>
      </w:r>
      <w:proofErr w:type="spellEnd"/>
      <w:r w:rsidRPr="009673C2">
        <w:rPr>
          <w:rFonts w:ascii="Tahoma" w:hAnsi="Tahoma" w:cs="Tahoma"/>
          <w:i/>
          <w:color w:val="000000"/>
          <w:sz w:val="22"/>
          <w:szCs w:val="22"/>
        </w:rPr>
        <w:t xml:space="preserve"> della </w:t>
      </w:r>
      <w:proofErr w:type="spellStart"/>
      <w:r w:rsidRPr="009673C2">
        <w:rPr>
          <w:rFonts w:ascii="Tahoma" w:hAnsi="Tahoma" w:cs="Tahoma"/>
          <w:i/>
          <w:color w:val="000000"/>
          <w:sz w:val="22"/>
          <w:szCs w:val="22"/>
        </w:rPr>
        <w:t>U.O</w:t>
      </w:r>
      <w:proofErr w:type="spellEnd"/>
      <w:r w:rsidRPr="009673C2">
        <w:rPr>
          <w:rFonts w:ascii="Tahoma" w:hAnsi="Tahoma" w:cs="Tahoma"/>
          <w:i/>
          <w:color w:val="000000"/>
          <w:sz w:val="22"/>
          <w:szCs w:val="22"/>
        </w:rPr>
        <w:t xml:space="preserve"> Nuove Generazioni del Comune di Ferrara.</w:t>
      </w:r>
    </w:p>
    <w:p w:rsidR="00921CF6" w:rsidRPr="009673C2" w:rsidRDefault="00921CF6" w:rsidP="00921CF6">
      <w:pPr>
        <w:pStyle w:val="normal"/>
        <w:spacing w:after="200" w:line="276" w:lineRule="auto"/>
        <w:ind w:left="720" w:right="998"/>
        <w:jc w:val="both"/>
        <w:rPr>
          <w:rFonts w:ascii="Tahoma" w:hAnsi="Tahoma" w:cs="Tahoma"/>
          <w:i/>
          <w:color w:val="000000"/>
          <w:sz w:val="22"/>
          <w:szCs w:val="22"/>
        </w:rPr>
      </w:pPr>
      <w:r w:rsidRPr="009673C2">
        <w:rPr>
          <w:rFonts w:ascii="Tahoma" w:hAnsi="Tahoma" w:cs="Tahoma"/>
          <w:b/>
          <w:i/>
          <w:color w:val="000000"/>
          <w:sz w:val="22"/>
          <w:szCs w:val="22"/>
        </w:rPr>
        <w:t>Art. 3 Oggetto della convenzione</w:t>
      </w:r>
    </w:p>
    <w:p w:rsidR="00921CF6" w:rsidRPr="009673C2" w:rsidRDefault="009673C2" w:rsidP="0095573D">
      <w:pPr>
        <w:pStyle w:val="normal"/>
        <w:numPr>
          <w:ilvl w:val="1"/>
          <w:numId w:val="8"/>
        </w:numPr>
        <w:spacing w:after="200" w:line="276" w:lineRule="auto"/>
        <w:ind w:right="998"/>
        <w:jc w:val="both"/>
        <w:rPr>
          <w:i/>
          <w:color w:val="000000"/>
          <w:sz w:val="24"/>
          <w:szCs w:val="24"/>
        </w:rPr>
      </w:pPr>
      <w:r w:rsidRPr="009673C2">
        <w:rPr>
          <w:rFonts w:ascii="Tahoma" w:hAnsi="Tahoma" w:cs="Tahoma"/>
          <w:i/>
          <w:color w:val="000000"/>
          <w:sz w:val="22"/>
          <w:szCs w:val="22"/>
        </w:rPr>
        <w:t>La presente convenzione delinea le modalità di gestione del Coordinamento individuando come capofila l’</w:t>
      </w:r>
      <w:r w:rsidR="00921CF6" w:rsidRPr="009673C2">
        <w:rPr>
          <w:rFonts w:ascii="Tahoma" w:hAnsi="Tahoma" w:cs="Tahoma"/>
          <w:i/>
          <w:color w:val="000000"/>
          <w:sz w:val="22"/>
          <w:szCs w:val="22"/>
        </w:rPr>
        <w:t xml:space="preserve"> </w:t>
      </w:r>
      <w:proofErr w:type="spellStart"/>
      <w:r w:rsidR="00921CF6" w:rsidRPr="009673C2">
        <w:rPr>
          <w:rFonts w:ascii="Tahoma" w:hAnsi="Tahoma" w:cs="Tahoma"/>
          <w:i/>
          <w:color w:val="000000"/>
          <w:sz w:val="22"/>
          <w:szCs w:val="22"/>
        </w:rPr>
        <w:t>Informagiovani</w:t>
      </w:r>
      <w:proofErr w:type="spellEnd"/>
      <w:r w:rsidR="00921CF6" w:rsidRPr="009673C2">
        <w:rPr>
          <w:rFonts w:ascii="Tahoma" w:hAnsi="Tahoma" w:cs="Tahoma"/>
          <w:i/>
          <w:color w:val="000000"/>
          <w:sz w:val="22"/>
          <w:szCs w:val="22"/>
        </w:rPr>
        <w:t xml:space="preserve"> </w:t>
      </w:r>
      <w:proofErr w:type="spellStart"/>
      <w:r w:rsidR="00921CF6" w:rsidRPr="009673C2">
        <w:rPr>
          <w:rFonts w:ascii="Tahoma" w:hAnsi="Tahoma" w:cs="Tahoma"/>
          <w:i/>
          <w:color w:val="000000"/>
          <w:sz w:val="22"/>
          <w:szCs w:val="22"/>
        </w:rPr>
        <w:t>U.O</w:t>
      </w:r>
      <w:proofErr w:type="spellEnd"/>
      <w:r w:rsidR="00921CF6" w:rsidRPr="009673C2">
        <w:rPr>
          <w:rFonts w:ascii="Tahoma" w:hAnsi="Tahoma" w:cs="Tahoma"/>
          <w:i/>
          <w:color w:val="000000"/>
          <w:sz w:val="22"/>
          <w:szCs w:val="22"/>
        </w:rPr>
        <w:t xml:space="preserve"> Nuove Generazioni del Comune di Ferrara, quale servizio pubblico dedicato a informare e fornire consulenze ai giovani sulle tematiche afferenti al lavoro, alla formazione e al tempo libero</w:t>
      </w:r>
      <w:r w:rsidRPr="009673C2">
        <w:rPr>
          <w:rFonts w:ascii="Tahoma" w:hAnsi="Tahoma" w:cs="Tahoma"/>
          <w:i/>
          <w:color w:val="000000"/>
          <w:sz w:val="22"/>
          <w:szCs w:val="22"/>
        </w:rPr>
        <w:t>. In particolare il Coordinamento</w:t>
      </w:r>
      <w:r w:rsidR="00921CF6" w:rsidRPr="009673C2">
        <w:rPr>
          <w:rFonts w:ascii="Tahoma" w:hAnsi="Tahoma" w:cs="Tahoma"/>
          <w:i/>
          <w:color w:val="000000"/>
          <w:sz w:val="22"/>
          <w:szCs w:val="22"/>
        </w:rPr>
        <w:t>:</w:t>
      </w:r>
    </w:p>
    <w:p w:rsidR="00921CF6" w:rsidRPr="009673C2" w:rsidRDefault="00921CF6" w:rsidP="0095573D">
      <w:pPr>
        <w:pStyle w:val="normal"/>
        <w:numPr>
          <w:ilvl w:val="0"/>
          <w:numId w:val="8"/>
        </w:numPr>
        <w:tabs>
          <w:tab w:val="left" w:pos="2040"/>
        </w:tabs>
        <w:spacing w:after="200" w:line="276" w:lineRule="auto"/>
        <w:ind w:right="1020"/>
        <w:jc w:val="both"/>
        <w:rPr>
          <w:i/>
          <w:color w:val="000000"/>
          <w:sz w:val="24"/>
          <w:szCs w:val="24"/>
        </w:rPr>
      </w:pPr>
      <w:r w:rsidRPr="009673C2">
        <w:rPr>
          <w:rFonts w:ascii="Tahoma" w:hAnsi="Tahoma" w:cs="Tahoma"/>
          <w:i/>
          <w:color w:val="000000"/>
          <w:sz w:val="22"/>
          <w:szCs w:val="22"/>
        </w:rPr>
        <w:t>favorisce la più ampia diffusione dei dati, degli eventi, delle possibilità di lavoro, formazione e svago per i giovani della provincia di Ferrara;</w:t>
      </w:r>
    </w:p>
    <w:p w:rsidR="00921CF6" w:rsidRPr="009673C2" w:rsidRDefault="00921CF6" w:rsidP="0095573D">
      <w:pPr>
        <w:pStyle w:val="normal"/>
        <w:numPr>
          <w:ilvl w:val="0"/>
          <w:numId w:val="8"/>
        </w:numPr>
        <w:tabs>
          <w:tab w:val="left" w:pos="2040"/>
        </w:tabs>
        <w:spacing w:after="200" w:line="276" w:lineRule="auto"/>
        <w:ind w:right="1020"/>
        <w:jc w:val="both"/>
        <w:rPr>
          <w:i/>
          <w:color w:val="000000"/>
          <w:sz w:val="24"/>
          <w:szCs w:val="24"/>
        </w:rPr>
      </w:pPr>
      <w:r w:rsidRPr="009673C2">
        <w:rPr>
          <w:rFonts w:ascii="Tahoma" w:hAnsi="Tahoma" w:cs="Tahoma"/>
          <w:i/>
          <w:color w:val="000000"/>
          <w:sz w:val="22"/>
          <w:szCs w:val="22"/>
        </w:rPr>
        <w:t>diffonde in modo sistematico tutti gli aggiornamenti sulla condizione giovanile, in particolar modo in collaborazione con l’Osservatorio Adolescenti del Comune di Ferrara, Università, Istituti di Ricerca ;</w:t>
      </w:r>
    </w:p>
    <w:p w:rsidR="00921CF6" w:rsidRPr="009673C2" w:rsidRDefault="00921CF6" w:rsidP="0095573D">
      <w:pPr>
        <w:pStyle w:val="normal"/>
        <w:numPr>
          <w:ilvl w:val="0"/>
          <w:numId w:val="8"/>
        </w:numPr>
        <w:tabs>
          <w:tab w:val="left" w:pos="2040"/>
        </w:tabs>
        <w:spacing w:after="200" w:line="276" w:lineRule="auto"/>
        <w:ind w:right="1020"/>
        <w:jc w:val="both"/>
        <w:rPr>
          <w:i/>
          <w:color w:val="000000"/>
          <w:sz w:val="24"/>
          <w:szCs w:val="24"/>
        </w:rPr>
      </w:pPr>
      <w:r w:rsidRPr="009673C2">
        <w:rPr>
          <w:rFonts w:ascii="Tahoma" w:hAnsi="Tahoma" w:cs="Tahoma"/>
          <w:i/>
          <w:color w:val="000000"/>
          <w:sz w:val="22"/>
          <w:szCs w:val="22"/>
        </w:rPr>
        <w:t>promuove l’informazione relativa a iniziative e programmi di scambio e di educazione informale promossi da Regione Emilia Romagna, dai Ministeri deputati italiani e dalla Unione Europea;</w:t>
      </w:r>
    </w:p>
    <w:p w:rsidR="00921CF6" w:rsidRPr="009673C2" w:rsidRDefault="00921CF6" w:rsidP="0095573D">
      <w:pPr>
        <w:pStyle w:val="normal"/>
        <w:numPr>
          <w:ilvl w:val="0"/>
          <w:numId w:val="8"/>
        </w:numPr>
        <w:tabs>
          <w:tab w:val="left" w:pos="2040"/>
        </w:tabs>
        <w:spacing w:after="200" w:line="276" w:lineRule="auto"/>
        <w:ind w:right="1020"/>
        <w:jc w:val="both"/>
        <w:rPr>
          <w:i/>
          <w:color w:val="000000"/>
          <w:sz w:val="24"/>
          <w:szCs w:val="24"/>
        </w:rPr>
      </w:pPr>
      <w:r w:rsidRPr="009673C2">
        <w:rPr>
          <w:rFonts w:ascii="Tahoma" w:hAnsi="Tahoma" w:cs="Tahoma"/>
          <w:i/>
          <w:color w:val="000000"/>
          <w:sz w:val="22"/>
          <w:szCs w:val="22"/>
        </w:rPr>
        <w:t>promuove le attività di associazioni e reti di aggregazioni giovanili;</w:t>
      </w:r>
    </w:p>
    <w:p w:rsidR="00921CF6" w:rsidRPr="009673C2" w:rsidRDefault="00921CF6" w:rsidP="0095573D">
      <w:pPr>
        <w:pStyle w:val="normal"/>
        <w:numPr>
          <w:ilvl w:val="0"/>
          <w:numId w:val="8"/>
        </w:numPr>
        <w:tabs>
          <w:tab w:val="left" w:pos="2040"/>
        </w:tabs>
        <w:spacing w:after="200" w:line="276" w:lineRule="auto"/>
        <w:ind w:right="1020"/>
        <w:jc w:val="both"/>
        <w:rPr>
          <w:i/>
          <w:color w:val="000000"/>
          <w:sz w:val="24"/>
          <w:szCs w:val="24"/>
        </w:rPr>
      </w:pPr>
      <w:r w:rsidRPr="009673C2">
        <w:rPr>
          <w:rFonts w:ascii="Tahoma" w:hAnsi="Tahoma" w:cs="Tahoma"/>
          <w:i/>
          <w:color w:val="000000"/>
          <w:sz w:val="22"/>
          <w:szCs w:val="22"/>
        </w:rPr>
        <w:t>sostiene e divulga progetti sperimentali innovativi a valenza provinciale, presentati dai singoli Comuni, loro Consorzi, associazioni di promozione sociale e di volontariato, nonché iniziative pilota per lo sviluppo di forme di rappresentanza giovanile</w:t>
      </w:r>
    </w:p>
    <w:p w:rsidR="00921CF6" w:rsidRPr="009673C2" w:rsidRDefault="00921CF6" w:rsidP="0095573D">
      <w:pPr>
        <w:pStyle w:val="normal"/>
        <w:numPr>
          <w:ilvl w:val="0"/>
          <w:numId w:val="8"/>
        </w:numPr>
        <w:tabs>
          <w:tab w:val="left" w:pos="2040"/>
        </w:tabs>
        <w:spacing w:after="200" w:line="276" w:lineRule="auto"/>
        <w:ind w:right="998"/>
        <w:jc w:val="both"/>
        <w:textDirection w:val="btLr"/>
        <w:rPr>
          <w:rFonts w:ascii="Verdana" w:hAnsi="Verdana"/>
          <w:i/>
        </w:rPr>
      </w:pPr>
      <w:r w:rsidRPr="009673C2">
        <w:rPr>
          <w:rFonts w:ascii="Tahoma" w:hAnsi="Tahoma" w:cs="Tahoma"/>
          <w:i/>
          <w:sz w:val="22"/>
          <w:szCs w:val="22"/>
        </w:rPr>
        <w:lastRenderedPageBreak/>
        <w:t xml:space="preserve">promuove e aderisce a </w:t>
      </w:r>
      <w:proofErr w:type="spellStart"/>
      <w:r w:rsidRPr="009673C2">
        <w:rPr>
          <w:rFonts w:ascii="Tahoma" w:hAnsi="Tahoma" w:cs="Tahoma"/>
          <w:i/>
          <w:sz w:val="22"/>
          <w:szCs w:val="22"/>
        </w:rPr>
        <w:t>coprogettazioni</w:t>
      </w:r>
      <w:proofErr w:type="spellEnd"/>
      <w:r w:rsidRPr="009673C2">
        <w:rPr>
          <w:rFonts w:ascii="Tahoma" w:hAnsi="Tahoma" w:cs="Tahoma"/>
          <w:i/>
          <w:sz w:val="22"/>
          <w:szCs w:val="22"/>
        </w:rPr>
        <w:t xml:space="preserve"> su bandi a valenza europea, nazionale, regionale, condividendo tutte le fasi </w:t>
      </w:r>
      <w:proofErr w:type="spellStart"/>
      <w:r w:rsidRPr="009673C2">
        <w:rPr>
          <w:rFonts w:ascii="Tahoma" w:hAnsi="Tahoma" w:cs="Tahoma"/>
          <w:i/>
          <w:sz w:val="22"/>
          <w:szCs w:val="22"/>
        </w:rPr>
        <w:t>programmatorie</w:t>
      </w:r>
      <w:proofErr w:type="spellEnd"/>
      <w:r w:rsidRPr="009673C2">
        <w:rPr>
          <w:rFonts w:ascii="Tahoma" w:hAnsi="Tahoma" w:cs="Tahoma"/>
          <w:i/>
          <w:sz w:val="22"/>
          <w:szCs w:val="22"/>
        </w:rPr>
        <w:t xml:space="preserve"> previste dai suddetti bandi </w:t>
      </w:r>
    </w:p>
    <w:p w:rsidR="00921CF6" w:rsidRPr="009673C2" w:rsidRDefault="00921CF6" w:rsidP="0095573D">
      <w:pPr>
        <w:pStyle w:val="normal"/>
        <w:tabs>
          <w:tab w:val="left" w:pos="2040"/>
        </w:tabs>
        <w:spacing w:after="200" w:line="276" w:lineRule="auto"/>
        <w:ind w:left="720" w:right="998" w:hanging="360"/>
        <w:jc w:val="both"/>
        <w:textDirection w:val="btLr"/>
        <w:rPr>
          <w:rFonts w:ascii="Verdana" w:hAnsi="Verdana"/>
          <w:i/>
          <w:color w:val="FF6600"/>
        </w:rPr>
      </w:pPr>
      <w:r w:rsidRPr="009673C2">
        <w:rPr>
          <w:rFonts w:ascii="Tahoma" w:hAnsi="Tahoma" w:cs="Tahoma"/>
          <w:i/>
          <w:color w:val="000000"/>
          <w:sz w:val="22"/>
          <w:szCs w:val="22"/>
        </w:rPr>
        <w:t xml:space="preserve">Nello specifico le azioni di coordinamento da parte di </w:t>
      </w:r>
      <w:proofErr w:type="spellStart"/>
      <w:r w:rsidRPr="009673C2">
        <w:rPr>
          <w:rFonts w:ascii="Tahoma" w:hAnsi="Tahoma" w:cs="Tahoma"/>
          <w:i/>
          <w:color w:val="000000"/>
          <w:sz w:val="22"/>
          <w:szCs w:val="22"/>
        </w:rPr>
        <w:t>Informagiovani</w:t>
      </w:r>
      <w:proofErr w:type="spellEnd"/>
      <w:r w:rsidRPr="009673C2">
        <w:rPr>
          <w:rFonts w:ascii="Tahoma" w:hAnsi="Tahoma" w:cs="Tahoma"/>
          <w:i/>
          <w:color w:val="000000"/>
          <w:sz w:val="22"/>
          <w:szCs w:val="22"/>
        </w:rPr>
        <w:t xml:space="preserve"> saranno: </w:t>
      </w:r>
      <w:r w:rsidRPr="009673C2">
        <w:rPr>
          <w:rFonts w:ascii="Tahoma" w:hAnsi="Tahoma" w:cs="Tahoma"/>
          <w:i/>
          <w:color w:val="000000"/>
          <w:sz w:val="22"/>
          <w:szCs w:val="22"/>
        </w:rPr>
        <w:br/>
      </w:r>
    </w:p>
    <w:p w:rsidR="00921CF6" w:rsidRPr="009673C2" w:rsidRDefault="00921CF6" w:rsidP="0095573D">
      <w:pPr>
        <w:pStyle w:val="normal"/>
        <w:numPr>
          <w:ilvl w:val="0"/>
          <w:numId w:val="7"/>
        </w:numPr>
        <w:tabs>
          <w:tab w:val="left" w:pos="2040"/>
        </w:tabs>
        <w:spacing w:after="200" w:line="276" w:lineRule="auto"/>
        <w:ind w:left="720" w:right="1020"/>
        <w:jc w:val="both"/>
        <w:rPr>
          <w:rFonts w:ascii="Tahoma" w:hAnsi="Tahoma" w:cs="Tahoma"/>
          <w:i/>
          <w:color w:val="000000"/>
          <w:sz w:val="22"/>
          <w:szCs w:val="22"/>
        </w:rPr>
      </w:pPr>
      <w:r w:rsidRPr="009673C2">
        <w:rPr>
          <w:rFonts w:ascii="Tahoma" w:hAnsi="Tahoma" w:cs="Tahoma"/>
          <w:i/>
          <w:color w:val="000000"/>
          <w:sz w:val="22"/>
          <w:szCs w:val="22"/>
        </w:rPr>
        <w:t>supportare l'avvio dei servizi e loro implementazione, gestione e sviluppo;</w:t>
      </w:r>
    </w:p>
    <w:p w:rsidR="00921CF6" w:rsidRPr="009673C2" w:rsidRDefault="00921CF6" w:rsidP="0095573D">
      <w:pPr>
        <w:pStyle w:val="normal"/>
        <w:numPr>
          <w:ilvl w:val="0"/>
          <w:numId w:val="7"/>
        </w:numPr>
        <w:tabs>
          <w:tab w:val="left" w:pos="2040"/>
        </w:tabs>
        <w:spacing w:after="200" w:line="276" w:lineRule="auto"/>
        <w:ind w:left="720" w:right="1020"/>
        <w:jc w:val="both"/>
        <w:rPr>
          <w:rFonts w:ascii="Tahoma" w:hAnsi="Tahoma" w:cs="Tahoma"/>
          <w:i/>
          <w:color w:val="000000"/>
          <w:sz w:val="22"/>
          <w:szCs w:val="22"/>
        </w:rPr>
      </w:pPr>
      <w:r w:rsidRPr="009673C2">
        <w:rPr>
          <w:rFonts w:ascii="Tahoma" w:hAnsi="Tahoma" w:cs="Tahoma"/>
          <w:i/>
          <w:color w:val="000000"/>
          <w:sz w:val="22"/>
          <w:szCs w:val="22"/>
        </w:rPr>
        <w:t>rendere disponibile il supporto informativo;</w:t>
      </w:r>
    </w:p>
    <w:p w:rsidR="00921CF6" w:rsidRPr="009673C2" w:rsidRDefault="00921CF6" w:rsidP="0095573D">
      <w:pPr>
        <w:pStyle w:val="normal"/>
        <w:numPr>
          <w:ilvl w:val="0"/>
          <w:numId w:val="7"/>
        </w:numPr>
        <w:tabs>
          <w:tab w:val="left" w:pos="2040"/>
        </w:tabs>
        <w:spacing w:after="200" w:line="276" w:lineRule="auto"/>
        <w:ind w:left="720" w:right="1020"/>
        <w:jc w:val="both"/>
        <w:rPr>
          <w:rFonts w:ascii="Tahoma" w:hAnsi="Tahoma" w:cs="Tahoma"/>
          <w:i/>
          <w:color w:val="000000"/>
          <w:sz w:val="22"/>
          <w:szCs w:val="22"/>
        </w:rPr>
      </w:pPr>
      <w:r w:rsidRPr="009673C2">
        <w:rPr>
          <w:rFonts w:ascii="Tahoma" w:hAnsi="Tahoma" w:cs="Tahoma"/>
          <w:i/>
          <w:color w:val="000000"/>
          <w:sz w:val="22"/>
          <w:szCs w:val="22"/>
        </w:rPr>
        <w:t>supportare la promozione dei servizi e delle attività;</w:t>
      </w:r>
    </w:p>
    <w:p w:rsidR="00921CF6" w:rsidRPr="009673C2" w:rsidRDefault="00921CF6" w:rsidP="0095573D">
      <w:pPr>
        <w:pStyle w:val="normal"/>
        <w:numPr>
          <w:ilvl w:val="0"/>
          <w:numId w:val="7"/>
        </w:numPr>
        <w:tabs>
          <w:tab w:val="left" w:pos="2040"/>
        </w:tabs>
        <w:spacing w:after="200" w:line="276" w:lineRule="auto"/>
        <w:ind w:left="720" w:right="1020"/>
        <w:jc w:val="both"/>
        <w:rPr>
          <w:rFonts w:ascii="Tahoma" w:hAnsi="Tahoma" w:cs="Tahoma"/>
          <w:i/>
          <w:color w:val="000000"/>
          <w:sz w:val="22"/>
          <w:szCs w:val="22"/>
        </w:rPr>
      </w:pPr>
      <w:r w:rsidRPr="009673C2">
        <w:rPr>
          <w:rFonts w:ascii="Tahoma" w:hAnsi="Tahoma" w:cs="Tahoma"/>
          <w:i/>
          <w:color w:val="000000"/>
          <w:sz w:val="22"/>
          <w:szCs w:val="22"/>
        </w:rPr>
        <w:t xml:space="preserve">condividere le attività di aggiornamento e di formazione, anche tramite modalità on </w:t>
      </w:r>
      <w:proofErr w:type="spellStart"/>
      <w:r w:rsidRPr="009673C2">
        <w:rPr>
          <w:rFonts w:ascii="Tahoma" w:hAnsi="Tahoma" w:cs="Tahoma"/>
          <w:i/>
          <w:color w:val="000000"/>
          <w:sz w:val="22"/>
          <w:szCs w:val="22"/>
        </w:rPr>
        <w:t>line</w:t>
      </w:r>
      <w:proofErr w:type="spellEnd"/>
      <w:r w:rsidRPr="009673C2">
        <w:rPr>
          <w:rFonts w:ascii="Tahoma" w:hAnsi="Tahoma" w:cs="Tahoma"/>
          <w:i/>
          <w:color w:val="000000"/>
          <w:sz w:val="22"/>
          <w:szCs w:val="22"/>
        </w:rPr>
        <w:t xml:space="preserve"> (</w:t>
      </w:r>
      <w:proofErr w:type="spellStart"/>
      <w:r w:rsidRPr="009673C2">
        <w:rPr>
          <w:rFonts w:ascii="Tahoma" w:hAnsi="Tahoma" w:cs="Tahoma"/>
          <w:i/>
          <w:color w:val="000000"/>
          <w:sz w:val="22"/>
          <w:szCs w:val="22"/>
        </w:rPr>
        <w:t>webinar</w:t>
      </w:r>
      <w:proofErr w:type="spellEnd"/>
      <w:r w:rsidRPr="009673C2">
        <w:rPr>
          <w:rFonts w:ascii="Tahoma" w:hAnsi="Tahoma" w:cs="Tahoma"/>
          <w:i/>
          <w:color w:val="000000"/>
          <w:sz w:val="22"/>
          <w:szCs w:val="22"/>
        </w:rPr>
        <w:t>);</w:t>
      </w:r>
    </w:p>
    <w:p w:rsidR="00921CF6" w:rsidRPr="009673C2" w:rsidRDefault="00921CF6" w:rsidP="0095573D">
      <w:pPr>
        <w:pStyle w:val="normal"/>
        <w:numPr>
          <w:ilvl w:val="0"/>
          <w:numId w:val="7"/>
        </w:numPr>
        <w:tabs>
          <w:tab w:val="left" w:pos="2040"/>
        </w:tabs>
        <w:spacing w:after="200" w:line="276" w:lineRule="auto"/>
        <w:ind w:left="720" w:right="1020"/>
        <w:jc w:val="both"/>
        <w:rPr>
          <w:rFonts w:ascii="Tahoma" w:hAnsi="Tahoma" w:cs="Tahoma"/>
          <w:i/>
          <w:color w:val="000000"/>
          <w:sz w:val="22"/>
          <w:szCs w:val="22"/>
        </w:rPr>
      </w:pPr>
      <w:r w:rsidRPr="009673C2">
        <w:rPr>
          <w:rFonts w:ascii="Tahoma" w:hAnsi="Tahoma" w:cs="Tahoma"/>
          <w:i/>
          <w:color w:val="000000"/>
          <w:sz w:val="22"/>
          <w:szCs w:val="22"/>
        </w:rPr>
        <w:t xml:space="preserve">mettere a disposizione il materiale documentale su ambiti informativi  </w:t>
      </w:r>
      <w:r w:rsidRPr="009673C2">
        <w:rPr>
          <w:rFonts w:ascii="Tahoma" w:hAnsi="Tahoma" w:cs="Tahoma"/>
          <w:i/>
          <w:color w:val="000000"/>
          <w:sz w:val="22"/>
          <w:szCs w:val="22"/>
        </w:rPr>
        <w:br/>
        <w:t xml:space="preserve">diversi, a supporto degli operatori degli </w:t>
      </w:r>
      <w:proofErr w:type="spellStart"/>
      <w:r w:rsidRPr="009673C2">
        <w:rPr>
          <w:rFonts w:ascii="Tahoma" w:hAnsi="Tahoma" w:cs="Tahoma"/>
          <w:i/>
          <w:color w:val="000000"/>
          <w:sz w:val="22"/>
          <w:szCs w:val="22"/>
        </w:rPr>
        <w:t>Informagiovani</w:t>
      </w:r>
      <w:proofErr w:type="spellEnd"/>
      <w:r w:rsidRPr="009673C2">
        <w:rPr>
          <w:rFonts w:ascii="Tahoma" w:hAnsi="Tahoma" w:cs="Tahoma"/>
          <w:i/>
          <w:color w:val="000000"/>
          <w:sz w:val="22"/>
          <w:szCs w:val="22"/>
        </w:rPr>
        <w:t xml:space="preserve"> aderenti alla presente convenzione;</w:t>
      </w:r>
    </w:p>
    <w:p w:rsidR="00921CF6" w:rsidRPr="009673C2" w:rsidRDefault="00921CF6" w:rsidP="0095573D">
      <w:pPr>
        <w:pStyle w:val="normal"/>
        <w:numPr>
          <w:ilvl w:val="0"/>
          <w:numId w:val="7"/>
        </w:numPr>
        <w:tabs>
          <w:tab w:val="left" w:pos="2040"/>
        </w:tabs>
        <w:spacing w:after="200" w:line="276" w:lineRule="auto"/>
        <w:ind w:left="720" w:right="1020"/>
        <w:jc w:val="both"/>
        <w:rPr>
          <w:i/>
          <w:color w:val="000000"/>
          <w:sz w:val="24"/>
          <w:szCs w:val="24"/>
        </w:rPr>
      </w:pPr>
      <w:r w:rsidRPr="009673C2">
        <w:rPr>
          <w:rFonts w:ascii="Tahoma" w:hAnsi="Tahoma" w:cs="Tahoma"/>
          <w:i/>
          <w:color w:val="000000"/>
          <w:sz w:val="22"/>
          <w:szCs w:val="22"/>
        </w:rPr>
        <w:t xml:space="preserve">fornire agli operatori la conoscenza delle opportunità di Mobilità educativa Transnazionale  per i Giovani in quanto punto locale  della rete </w:t>
      </w:r>
      <w:proofErr w:type="spellStart"/>
      <w:r w:rsidRPr="009673C2">
        <w:rPr>
          <w:rFonts w:ascii="Tahoma" w:hAnsi="Tahoma" w:cs="Tahoma"/>
          <w:i/>
          <w:color w:val="000000"/>
          <w:sz w:val="22"/>
          <w:szCs w:val="22"/>
        </w:rPr>
        <w:t>Eurodesk</w:t>
      </w:r>
      <w:proofErr w:type="spellEnd"/>
    </w:p>
    <w:p w:rsidR="00921CF6" w:rsidRPr="009673C2" w:rsidRDefault="00921CF6" w:rsidP="0095573D">
      <w:pPr>
        <w:pStyle w:val="normal"/>
        <w:numPr>
          <w:ilvl w:val="0"/>
          <w:numId w:val="7"/>
        </w:numPr>
        <w:tabs>
          <w:tab w:val="left" w:pos="2040"/>
        </w:tabs>
        <w:spacing w:after="200" w:line="276" w:lineRule="auto"/>
        <w:ind w:left="720" w:right="1020"/>
        <w:jc w:val="both"/>
        <w:rPr>
          <w:i/>
          <w:sz w:val="24"/>
          <w:szCs w:val="24"/>
        </w:rPr>
      </w:pPr>
      <w:r w:rsidRPr="009673C2">
        <w:rPr>
          <w:rFonts w:ascii="Tahoma" w:hAnsi="Tahoma" w:cs="Tahoma"/>
          <w:i/>
          <w:sz w:val="22"/>
          <w:szCs w:val="22"/>
        </w:rPr>
        <w:t>autorizzare ogni soggetto aderente alla presente convenzione alla progettazione partecipata su finanziamenti a prescindere dalla fonte da cui derivano (Unione Europea, Commissione Europea, Ministeri, Regione Emilia Romagna, PNNR)</w:t>
      </w:r>
    </w:p>
    <w:p w:rsidR="00921CF6" w:rsidRPr="009673C2" w:rsidRDefault="00921CF6" w:rsidP="00921CF6">
      <w:pPr>
        <w:pStyle w:val="normal"/>
        <w:keepNext/>
        <w:spacing w:after="200" w:line="276" w:lineRule="auto"/>
        <w:ind w:left="851" w:right="818"/>
        <w:jc w:val="both"/>
        <w:rPr>
          <w:rFonts w:ascii="Arial" w:hAnsi="Arial" w:cs="Arial"/>
          <w:b/>
          <w:i/>
          <w:color w:val="000000"/>
          <w:sz w:val="22"/>
          <w:szCs w:val="22"/>
        </w:rPr>
      </w:pPr>
      <w:r w:rsidRPr="009673C2">
        <w:rPr>
          <w:rFonts w:ascii="Tahoma" w:hAnsi="Tahoma" w:cs="Tahoma"/>
          <w:b/>
          <w:i/>
          <w:color w:val="000000"/>
          <w:sz w:val="22"/>
          <w:szCs w:val="22"/>
        </w:rPr>
        <w:t xml:space="preserve">Art. 4 Composizione </w:t>
      </w:r>
    </w:p>
    <w:p w:rsidR="00921CF6" w:rsidRPr="009673C2" w:rsidRDefault="00921CF6" w:rsidP="00921CF6">
      <w:pPr>
        <w:pStyle w:val="normal"/>
        <w:keepNext/>
        <w:spacing w:after="200" w:line="276" w:lineRule="auto"/>
        <w:ind w:left="851" w:right="818"/>
        <w:jc w:val="both"/>
        <w:rPr>
          <w:rFonts w:ascii="Tahoma" w:hAnsi="Tahoma" w:cs="Tahoma"/>
          <w:i/>
          <w:color w:val="000000"/>
          <w:sz w:val="22"/>
          <w:szCs w:val="22"/>
        </w:rPr>
      </w:pPr>
      <w:r w:rsidRPr="009673C2">
        <w:rPr>
          <w:rFonts w:ascii="Tahoma" w:hAnsi="Tahoma" w:cs="Tahoma"/>
          <w:i/>
          <w:color w:val="000000"/>
          <w:sz w:val="22"/>
          <w:szCs w:val="22"/>
        </w:rPr>
        <w:t xml:space="preserve">Il Coordinamento Provinciale </w:t>
      </w:r>
      <w:proofErr w:type="spellStart"/>
      <w:r w:rsidRPr="009673C2">
        <w:rPr>
          <w:rFonts w:ascii="Tahoma" w:hAnsi="Tahoma" w:cs="Tahoma"/>
          <w:i/>
          <w:color w:val="000000"/>
          <w:sz w:val="22"/>
          <w:szCs w:val="22"/>
        </w:rPr>
        <w:t>Informagiovani</w:t>
      </w:r>
      <w:proofErr w:type="spellEnd"/>
      <w:r w:rsidRPr="009673C2">
        <w:rPr>
          <w:rFonts w:ascii="Tahoma" w:hAnsi="Tahoma" w:cs="Tahoma"/>
          <w:i/>
          <w:color w:val="000000"/>
          <w:sz w:val="22"/>
          <w:szCs w:val="22"/>
        </w:rPr>
        <w:t xml:space="preserve"> è composto da un operatore delegato da ogni Ente sottoscrittore della presente convenzione</w:t>
      </w:r>
      <w:r w:rsidR="009673C2" w:rsidRPr="009673C2">
        <w:rPr>
          <w:rFonts w:ascii="Tahoma" w:hAnsi="Tahoma" w:cs="Tahoma"/>
          <w:i/>
          <w:color w:val="000000"/>
          <w:sz w:val="22"/>
          <w:szCs w:val="22"/>
        </w:rPr>
        <w:t>.</w:t>
      </w:r>
    </w:p>
    <w:p w:rsidR="00921CF6" w:rsidRPr="009673C2" w:rsidRDefault="00921CF6" w:rsidP="00921CF6">
      <w:pPr>
        <w:pStyle w:val="normal"/>
        <w:keepNext/>
        <w:spacing w:after="200" w:line="276" w:lineRule="auto"/>
        <w:ind w:left="851" w:right="818"/>
        <w:jc w:val="both"/>
        <w:rPr>
          <w:rFonts w:ascii="Arial" w:hAnsi="Arial" w:cs="Arial"/>
          <w:b/>
          <w:i/>
          <w:color w:val="000000"/>
          <w:sz w:val="22"/>
          <w:szCs w:val="22"/>
        </w:rPr>
      </w:pPr>
      <w:r w:rsidRPr="009673C2">
        <w:rPr>
          <w:rFonts w:ascii="Tahoma" w:hAnsi="Tahoma" w:cs="Tahoma"/>
          <w:b/>
          <w:i/>
          <w:color w:val="000000"/>
          <w:sz w:val="22"/>
          <w:szCs w:val="22"/>
        </w:rPr>
        <w:t xml:space="preserve">Art. 5  Coordinamento e gestione </w:t>
      </w:r>
    </w:p>
    <w:p w:rsidR="00921CF6" w:rsidRPr="009673C2" w:rsidRDefault="00921CF6" w:rsidP="00921CF6">
      <w:pPr>
        <w:pStyle w:val="normal"/>
        <w:tabs>
          <w:tab w:val="left" w:pos="9780"/>
        </w:tabs>
        <w:spacing w:after="200" w:line="276" w:lineRule="auto"/>
        <w:ind w:left="960" w:right="818"/>
        <w:jc w:val="both"/>
        <w:rPr>
          <w:rFonts w:ascii="Tahoma" w:hAnsi="Tahoma" w:cs="Tahoma"/>
          <w:i/>
          <w:color w:val="000000"/>
          <w:sz w:val="22"/>
          <w:szCs w:val="22"/>
        </w:rPr>
      </w:pPr>
      <w:r w:rsidRPr="009673C2">
        <w:rPr>
          <w:rFonts w:ascii="Tahoma" w:hAnsi="Tahoma" w:cs="Tahoma"/>
          <w:i/>
          <w:color w:val="000000"/>
          <w:sz w:val="22"/>
          <w:szCs w:val="22"/>
        </w:rPr>
        <w:t xml:space="preserve">Il Coordinamento Provinciale </w:t>
      </w:r>
      <w:proofErr w:type="spellStart"/>
      <w:r w:rsidRPr="009673C2">
        <w:rPr>
          <w:rFonts w:ascii="Tahoma" w:hAnsi="Tahoma" w:cs="Tahoma"/>
          <w:i/>
          <w:color w:val="000000"/>
          <w:sz w:val="22"/>
          <w:szCs w:val="22"/>
        </w:rPr>
        <w:t>Informagiovani</w:t>
      </w:r>
      <w:proofErr w:type="spellEnd"/>
      <w:r w:rsidRPr="009673C2">
        <w:rPr>
          <w:rFonts w:ascii="Tahoma" w:hAnsi="Tahoma" w:cs="Tahoma"/>
          <w:i/>
          <w:color w:val="000000"/>
          <w:sz w:val="22"/>
          <w:szCs w:val="22"/>
        </w:rPr>
        <w:t xml:space="preserve"> sul</w:t>
      </w:r>
      <w:r w:rsidR="009673C2" w:rsidRPr="009673C2">
        <w:rPr>
          <w:rFonts w:ascii="Tahoma" w:hAnsi="Tahoma" w:cs="Tahoma"/>
          <w:i/>
          <w:color w:val="000000"/>
          <w:sz w:val="22"/>
          <w:szCs w:val="22"/>
        </w:rPr>
        <w:t xml:space="preserve"> piano operativo è gestito dal R</w:t>
      </w:r>
      <w:r w:rsidRPr="009673C2">
        <w:rPr>
          <w:rFonts w:ascii="Tahoma" w:hAnsi="Tahoma" w:cs="Tahoma"/>
          <w:i/>
          <w:color w:val="000000"/>
          <w:sz w:val="22"/>
          <w:szCs w:val="22"/>
        </w:rPr>
        <w:t xml:space="preserve">esponsabile di </w:t>
      </w:r>
      <w:proofErr w:type="spellStart"/>
      <w:r w:rsidRPr="009673C2">
        <w:rPr>
          <w:rFonts w:ascii="Tahoma" w:hAnsi="Tahoma" w:cs="Tahoma"/>
          <w:i/>
          <w:color w:val="000000"/>
          <w:sz w:val="22"/>
          <w:szCs w:val="22"/>
        </w:rPr>
        <w:t>Informagiovani</w:t>
      </w:r>
      <w:proofErr w:type="spellEnd"/>
      <w:r w:rsidRPr="009673C2">
        <w:rPr>
          <w:rFonts w:ascii="Tahoma" w:hAnsi="Tahoma" w:cs="Tahoma"/>
          <w:i/>
          <w:color w:val="000000"/>
          <w:sz w:val="22"/>
          <w:szCs w:val="22"/>
        </w:rPr>
        <w:t xml:space="preserve"> - UO Nuove </w:t>
      </w:r>
      <w:r w:rsidRPr="009673C2">
        <w:rPr>
          <w:rFonts w:ascii="Tahoma" w:hAnsi="Tahoma" w:cs="Tahoma"/>
          <w:i/>
          <w:sz w:val="22"/>
          <w:szCs w:val="22"/>
        </w:rPr>
        <w:t>Generazioni</w:t>
      </w:r>
      <w:r w:rsidRPr="009673C2">
        <w:rPr>
          <w:rFonts w:ascii="Tahoma" w:hAnsi="Tahoma" w:cs="Tahoma"/>
          <w:i/>
          <w:color w:val="000000"/>
          <w:sz w:val="22"/>
          <w:szCs w:val="22"/>
        </w:rPr>
        <w:t xml:space="preserve"> </w:t>
      </w:r>
      <w:r w:rsidR="009673C2" w:rsidRPr="009673C2">
        <w:rPr>
          <w:rFonts w:ascii="Tahoma" w:hAnsi="Tahoma" w:cs="Tahoma"/>
          <w:i/>
          <w:color w:val="000000"/>
          <w:sz w:val="22"/>
          <w:szCs w:val="22"/>
        </w:rPr>
        <w:t>del Comune di Ferrara</w:t>
      </w:r>
      <w:r w:rsidRPr="009673C2">
        <w:rPr>
          <w:rFonts w:ascii="Tahoma" w:hAnsi="Tahoma" w:cs="Tahoma"/>
          <w:i/>
          <w:color w:val="000000"/>
          <w:sz w:val="22"/>
          <w:szCs w:val="22"/>
        </w:rPr>
        <w:t>.</w:t>
      </w:r>
    </w:p>
    <w:p w:rsidR="00921CF6" w:rsidRPr="009673C2" w:rsidRDefault="00921CF6" w:rsidP="00921CF6">
      <w:pPr>
        <w:pStyle w:val="normal"/>
        <w:keepNext/>
        <w:tabs>
          <w:tab w:val="left" w:pos="9784"/>
        </w:tabs>
        <w:spacing w:after="200" w:line="276" w:lineRule="auto"/>
        <w:ind w:left="851" w:right="818"/>
        <w:jc w:val="both"/>
        <w:rPr>
          <w:rFonts w:ascii="Arial" w:hAnsi="Arial" w:cs="Arial"/>
          <w:b/>
          <w:i/>
          <w:color w:val="000000"/>
        </w:rPr>
      </w:pPr>
      <w:r w:rsidRPr="009673C2">
        <w:rPr>
          <w:rFonts w:ascii="Tahoma" w:hAnsi="Tahoma" w:cs="Tahoma"/>
          <w:b/>
          <w:i/>
          <w:color w:val="000000"/>
          <w:sz w:val="22"/>
          <w:szCs w:val="22"/>
        </w:rPr>
        <w:t>Art. 6  Obblighi a carico dei contraenti</w:t>
      </w:r>
    </w:p>
    <w:p w:rsidR="00921CF6" w:rsidRPr="009673C2" w:rsidRDefault="009673C2" w:rsidP="00921CF6">
      <w:pPr>
        <w:pStyle w:val="normal"/>
        <w:tabs>
          <w:tab w:val="left" w:pos="9784"/>
        </w:tabs>
        <w:spacing w:after="200" w:line="276" w:lineRule="auto"/>
        <w:ind w:left="964" w:right="818"/>
        <w:jc w:val="both"/>
        <w:rPr>
          <w:rFonts w:ascii="Tahoma" w:hAnsi="Tahoma" w:cs="Tahoma"/>
          <w:i/>
          <w:color w:val="000000"/>
          <w:sz w:val="22"/>
          <w:szCs w:val="22"/>
        </w:rPr>
      </w:pPr>
      <w:r w:rsidRPr="009673C2">
        <w:rPr>
          <w:rFonts w:ascii="Tahoma" w:hAnsi="Tahoma" w:cs="Tahoma"/>
          <w:i/>
          <w:color w:val="000000"/>
          <w:sz w:val="22"/>
          <w:szCs w:val="22"/>
        </w:rPr>
        <w:t xml:space="preserve">Il Comune capofila </w:t>
      </w:r>
      <w:r w:rsidR="00921CF6" w:rsidRPr="009673C2">
        <w:rPr>
          <w:rFonts w:ascii="Tahoma" w:hAnsi="Tahoma" w:cs="Tahoma"/>
          <w:i/>
          <w:color w:val="000000"/>
          <w:sz w:val="22"/>
          <w:szCs w:val="22"/>
        </w:rPr>
        <w:t xml:space="preserve"> si impegna a mettere a disposizione del Coordinamento </w:t>
      </w:r>
      <w:r w:rsidRPr="009673C2">
        <w:rPr>
          <w:rFonts w:ascii="Tahoma" w:hAnsi="Tahoma" w:cs="Tahoma"/>
          <w:i/>
          <w:color w:val="000000"/>
          <w:sz w:val="22"/>
          <w:szCs w:val="22"/>
        </w:rPr>
        <w:t>l</w:t>
      </w:r>
      <w:r w:rsidR="00921CF6" w:rsidRPr="009673C2">
        <w:rPr>
          <w:rFonts w:ascii="Tahoma" w:hAnsi="Tahoma" w:cs="Tahoma"/>
          <w:i/>
          <w:color w:val="000000"/>
          <w:sz w:val="22"/>
          <w:szCs w:val="22"/>
        </w:rPr>
        <w:t xml:space="preserve">e risorse umane e strumentali per la sua gestione e un contributo economico </w:t>
      </w:r>
      <w:r w:rsidR="0095573D">
        <w:rPr>
          <w:rFonts w:ascii="Tahoma" w:hAnsi="Tahoma" w:cs="Tahoma"/>
          <w:i/>
          <w:color w:val="000000"/>
          <w:sz w:val="22"/>
          <w:szCs w:val="22"/>
        </w:rPr>
        <w:t xml:space="preserve">fisso per il triennio </w:t>
      </w:r>
      <w:r w:rsidR="00921CF6" w:rsidRPr="009673C2">
        <w:rPr>
          <w:rFonts w:ascii="Tahoma" w:hAnsi="Tahoma" w:cs="Tahoma"/>
          <w:i/>
          <w:color w:val="000000"/>
          <w:sz w:val="22"/>
          <w:szCs w:val="22"/>
        </w:rPr>
        <w:t>di € 367,00.</w:t>
      </w:r>
    </w:p>
    <w:p w:rsidR="00921CF6" w:rsidRPr="009673C2" w:rsidRDefault="00921CF6" w:rsidP="00921CF6">
      <w:pPr>
        <w:pStyle w:val="normal"/>
        <w:tabs>
          <w:tab w:val="left" w:pos="9784"/>
        </w:tabs>
        <w:spacing w:after="200" w:line="276" w:lineRule="auto"/>
        <w:ind w:left="964" w:right="818"/>
        <w:jc w:val="both"/>
        <w:rPr>
          <w:rFonts w:ascii="Tahoma" w:hAnsi="Tahoma" w:cs="Tahoma"/>
          <w:i/>
          <w:color w:val="000000"/>
          <w:sz w:val="22"/>
          <w:szCs w:val="22"/>
        </w:rPr>
      </w:pPr>
      <w:r w:rsidRPr="009673C2">
        <w:rPr>
          <w:rFonts w:ascii="Tahoma" w:hAnsi="Tahoma" w:cs="Tahoma"/>
          <w:i/>
          <w:color w:val="000000"/>
          <w:sz w:val="22"/>
          <w:szCs w:val="22"/>
        </w:rPr>
        <w:t>Tutti i Comuni sottoscrittori si impegnano a offrire la più ampia collaborazione e un contributo spese annuali di € 200,00 da versarsi entro il 31 dicembre di ogni anno, a partire dalla data di sottoscrizione;</w:t>
      </w:r>
    </w:p>
    <w:p w:rsidR="00921CF6" w:rsidRPr="009673C2" w:rsidRDefault="009673C2" w:rsidP="00921CF6">
      <w:pPr>
        <w:pStyle w:val="normal"/>
        <w:tabs>
          <w:tab w:val="left" w:pos="9784"/>
        </w:tabs>
        <w:spacing w:after="200" w:line="276" w:lineRule="auto"/>
        <w:ind w:left="964" w:right="818"/>
        <w:jc w:val="both"/>
        <w:rPr>
          <w:rFonts w:ascii="Tahoma" w:hAnsi="Tahoma" w:cs="Tahoma"/>
          <w:i/>
          <w:color w:val="000000"/>
          <w:sz w:val="22"/>
          <w:szCs w:val="22"/>
        </w:rPr>
      </w:pPr>
      <w:r w:rsidRPr="009673C2">
        <w:rPr>
          <w:rFonts w:ascii="Tahoma" w:hAnsi="Tahoma" w:cs="Tahoma"/>
          <w:i/>
          <w:color w:val="000000"/>
          <w:sz w:val="22"/>
          <w:szCs w:val="22"/>
        </w:rPr>
        <w:lastRenderedPageBreak/>
        <w:t xml:space="preserve">Il Coordinamento </w:t>
      </w:r>
      <w:r w:rsidR="00921CF6" w:rsidRPr="009673C2">
        <w:rPr>
          <w:rFonts w:ascii="Tahoma" w:hAnsi="Tahoma" w:cs="Tahoma"/>
          <w:i/>
          <w:color w:val="000000"/>
          <w:sz w:val="22"/>
          <w:szCs w:val="22"/>
        </w:rPr>
        <w:t>si impegna a convocare riunioni periodiche con gli altri uffici in provincia, a verbalizzare gli incontri e a redigere un bilancio consuntivo delle gestione delle risorse finanziarie di cui al presente articolo.</w:t>
      </w:r>
    </w:p>
    <w:p w:rsidR="00921CF6" w:rsidRPr="009673C2" w:rsidRDefault="00921CF6" w:rsidP="00921CF6">
      <w:pPr>
        <w:pStyle w:val="normal"/>
        <w:keepNext/>
        <w:spacing w:after="200" w:line="276" w:lineRule="auto"/>
        <w:ind w:left="851" w:right="818"/>
        <w:jc w:val="both"/>
        <w:rPr>
          <w:rFonts w:ascii="Tahoma" w:hAnsi="Tahoma" w:cs="Tahoma"/>
          <w:b/>
          <w:i/>
          <w:color w:val="000000"/>
          <w:sz w:val="22"/>
          <w:szCs w:val="22"/>
        </w:rPr>
      </w:pPr>
      <w:r w:rsidRPr="009673C2">
        <w:rPr>
          <w:rFonts w:ascii="Tahoma" w:hAnsi="Tahoma" w:cs="Tahoma"/>
          <w:b/>
          <w:i/>
          <w:color w:val="000000"/>
          <w:sz w:val="22"/>
          <w:szCs w:val="22"/>
        </w:rPr>
        <w:t>Art. 7  Programmazione</w:t>
      </w:r>
    </w:p>
    <w:p w:rsidR="00921CF6" w:rsidRPr="009673C2" w:rsidRDefault="00921CF6" w:rsidP="00921CF6">
      <w:pPr>
        <w:pStyle w:val="normal"/>
        <w:keepNext/>
        <w:spacing w:after="200" w:line="276" w:lineRule="auto"/>
        <w:ind w:left="851" w:right="818"/>
        <w:jc w:val="both"/>
        <w:rPr>
          <w:rFonts w:ascii="Tahoma" w:hAnsi="Tahoma" w:cs="Tahoma"/>
          <w:i/>
          <w:sz w:val="22"/>
          <w:szCs w:val="22"/>
        </w:rPr>
      </w:pPr>
      <w:r w:rsidRPr="009673C2">
        <w:rPr>
          <w:rFonts w:ascii="Tahoma" w:hAnsi="Tahoma" w:cs="Tahoma"/>
          <w:i/>
          <w:sz w:val="22"/>
          <w:szCs w:val="22"/>
        </w:rPr>
        <w:t xml:space="preserve">Verranno decise congiuntamente le modalità di spesa dei fondi </w:t>
      </w:r>
      <w:r w:rsidR="009673C2" w:rsidRPr="009673C2">
        <w:rPr>
          <w:rFonts w:ascii="Tahoma" w:hAnsi="Tahoma" w:cs="Tahoma"/>
          <w:i/>
          <w:sz w:val="22"/>
          <w:szCs w:val="22"/>
        </w:rPr>
        <w:t xml:space="preserve">previsti dalla presente convenzione in particolare </w:t>
      </w:r>
      <w:r w:rsidRPr="009673C2">
        <w:rPr>
          <w:rFonts w:ascii="Tahoma" w:hAnsi="Tahoma" w:cs="Tahoma"/>
          <w:i/>
          <w:sz w:val="22"/>
          <w:szCs w:val="22"/>
        </w:rPr>
        <w:t>per la formazione</w:t>
      </w:r>
      <w:r w:rsidR="009673C2" w:rsidRPr="009673C2">
        <w:rPr>
          <w:rFonts w:ascii="Tahoma" w:hAnsi="Tahoma" w:cs="Tahoma"/>
          <w:i/>
          <w:sz w:val="22"/>
          <w:szCs w:val="22"/>
        </w:rPr>
        <w:t>, p</w:t>
      </w:r>
      <w:r w:rsidRPr="009673C2">
        <w:rPr>
          <w:rFonts w:ascii="Tahoma" w:hAnsi="Tahoma" w:cs="Tahoma"/>
          <w:i/>
          <w:sz w:val="22"/>
          <w:szCs w:val="22"/>
        </w:rPr>
        <w:t xml:space="preserve">er la produzione di materiale di documentazione o come quota parte delle </w:t>
      </w:r>
      <w:proofErr w:type="spellStart"/>
      <w:r w:rsidRPr="009673C2">
        <w:rPr>
          <w:rFonts w:ascii="Tahoma" w:hAnsi="Tahoma" w:cs="Tahoma"/>
          <w:i/>
          <w:sz w:val="22"/>
          <w:szCs w:val="22"/>
        </w:rPr>
        <w:t>coprogettazioni</w:t>
      </w:r>
      <w:proofErr w:type="spellEnd"/>
      <w:r w:rsidRPr="009673C2">
        <w:rPr>
          <w:rFonts w:ascii="Tahoma" w:hAnsi="Tahoma" w:cs="Tahoma"/>
          <w:i/>
          <w:sz w:val="22"/>
          <w:szCs w:val="22"/>
        </w:rPr>
        <w:t xml:space="preserve"> che si intenderanno predisporre</w:t>
      </w:r>
      <w:r w:rsidR="009673C2" w:rsidRPr="009673C2">
        <w:rPr>
          <w:rFonts w:ascii="Tahoma" w:hAnsi="Tahoma" w:cs="Tahoma"/>
          <w:i/>
          <w:sz w:val="22"/>
          <w:szCs w:val="22"/>
        </w:rPr>
        <w:t xml:space="preserve"> ed avanzare.</w:t>
      </w:r>
    </w:p>
    <w:p w:rsidR="00921CF6" w:rsidRPr="009673C2" w:rsidRDefault="00921CF6" w:rsidP="00921CF6">
      <w:pPr>
        <w:pStyle w:val="normal"/>
        <w:tabs>
          <w:tab w:val="left" w:pos="9784"/>
        </w:tabs>
        <w:spacing w:after="200" w:line="276" w:lineRule="auto"/>
        <w:ind w:left="964" w:right="818"/>
        <w:jc w:val="both"/>
        <w:rPr>
          <w:i/>
          <w:color w:val="000000"/>
          <w:sz w:val="24"/>
          <w:szCs w:val="24"/>
        </w:rPr>
      </w:pPr>
      <w:r w:rsidRPr="009673C2">
        <w:rPr>
          <w:rFonts w:ascii="Tahoma" w:hAnsi="Tahoma" w:cs="Tahoma"/>
          <w:b/>
          <w:i/>
          <w:sz w:val="22"/>
          <w:szCs w:val="22"/>
        </w:rPr>
        <w:t>Art. 8  Durata</w:t>
      </w:r>
      <w:r w:rsidRPr="009673C2">
        <w:rPr>
          <w:rFonts w:ascii="Tahoma" w:hAnsi="Tahoma" w:cs="Tahoma"/>
          <w:b/>
          <w:i/>
          <w:color w:val="000000"/>
          <w:sz w:val="22"/>
          <w:szCs w:val="22"/>
        </w:rPr>
        <w:tab/>
      </w:r>
      <w:r w:rsidRPr="009673C2">
        <w:rPr>
          <w:rFonts w:ascii="Tahoma" w:hAnsi="Tahoma" w:cs="Tahoma"/>
          <w:b/>
          <w:i/>
          <w:color w:val="000000"/>
          <w:sz w:val="22"/>
          <w:szCs w:val="22"/>
        </w:rPr>
        <w:tab/>
      </w:r>
      <w:r w:rsidRPr="009673C2">
        <w:rPr>
          <w:rFonts w:ascii="Tahoma" w:hAnsi="Tahoma" w:cs="Tahoma"/>
          <w:b/>
          <w:i/>
          <w:color w:val="000000"/>
          <w:sz w:val="22"/>
          <w:szCs w:val="22"/>
        </w:rPr>
        <w:tab/>
      </w:r>
    </w:p>
    <w:p w:rsidR="00921CF6" w:rsidRPr="009673C2" w:rsidRDefault="00921CF6" w:rsidP="00921CF6">
      <w:pPr>
        <w:pStyle w:val="normal"/>
        <w:spacing w:after="200" w:line="276" w:lineRule="auto"/>
        <w:ind w:left="964" w:right="1077"/>
        <w:jc w:val="both"/>
        <w:rPr>
          <w:rFonts w:ascii="Tahoma" w:hAnsi="Tahoma" w:cs="Tahoma"/>
          <w:i/>
          <w:color w:val="000000"/>
          <w:sz w:val="22"/>
          <w:szCs w:val="22"/>
        </w:rPr>
      </w:pPr>
      <w:r w:rsidRPr="009673C2">
        <w:rPr>
          <w:rFonts w:ascii="Tahoma" w:hAnsi="Tahoma" w:cs="Tahoma"/>
          <w:i/>
          <w:color w:val="000000"/>
          <w:sz w:val="22"/>
          <w:szCs w:val="22"/>
        </w:rPr>
        <w:t>La convenzione partirà nel 2022 e terminerà nel 2024</w:t>
      </w:r>
      <w:r w:rsidR="009673C2" w:rsidRPr="009673C2">
        <w:rPr>
          <w:rFonts w:ascii="Tahoma" w:hAnsi="Tahoma" w:cs="Tahoma"/>
          <w:i/>
          <w:color w:val="000000"/>
          <w:sz w:val="22"/>
          <w:szCs w:val="22"/>
        </w:rPr>
        <w:t xml:space="preserve">, vincolerà gli enti a </w:t>
      </w:r>
      <w:proofErr w:type="spellStart"/>
      <w:r w:rsidR="009673C2" w:rsidRPr="009673C2">
        <w:rPr>
          <w:rFonts w:ascii="Tahoma" w:hAnsi="Tahoma" w:cs="Tahoma"/>
          <w:i/>
          <w:color w:val="000000"/>
          <w:sz w:val="22"/>
          <w:szCs w:val="22"/>
        </w:rPr>
        <w:t>fara</w:t>
      </w:r>
      <w:proofErr w:type="spellEnd"/>
      <w:r w:rsidR="009673C2" w:rsidRPr="009673C2">
        <w:rPr>
          <w:rFonts w:ascii="Tahoma" w:hAnsi="Tahoma" w:cs="Tahoma"/>
          <w:i/>
          <w:color w:val="000000"/>
          <w:sz w:val="22"/>
          <w:szCs w:val="22"/>
        </w:rPr>
        <w:t xml:space="preserve"> data dallo loro adesione</w:t>
      </w:r>
      <w:r w:rsidRPr="009673C2">
        <w:rPr>
          <w:rFonts w:ascii="Tahoma" w:hAnsi="Tahoma" w:cs="Tahoma"/>
          <w:i/>
          <w:color w:val="000000"/>
          <w:sz w:val="22"/>
          <w:szCs w:val="22"/>
        </w:rPr>
        <w:t>. Alla scadenza, gli enti contraenti, alla luce dei risultati ottenuti, potranno prorogare l’accordo previa adozione di specifici atti.</w:t>
      </w:r>
    </w:p>
    <w:p w:rsidR="00921CF6" w:rsidRPr="009673C2" w:rsidRDefault="00921CF6" w:rsidP="00921CF6">
      <w:pPr>
        <w:pStyle w:val="normal"/>
        <w:keepNext/>
        <w:spacing w:after="200" w:line="276" w:lineRule="auto"/>
        <w:ind w:left="964" w:right="1077"/>
        <w:jc w:val="both"/>
        <w:rPr>
          <w:rFonts w:ascii="Arial" w:hAnsi="Arial" w:cs="Arial"/>
          <w:b/>
          <w:i/>
          <w:color w:val="000000"/>
        </w:rPr>
      </w:pPr>
      <w:r w:rsidRPr="009673C2">
        <w:rPr>
          <w:rFonts w:ascii="Tahoma" w:hAnsi="Tahoma" w:cs="Tahoma"/>
          <w:b/>
          <w:i/>
          <w:color w:val="000000"/>
          <w:sz w:val="22"/>
          <w:szCs w:val="22"/>
        </w:rPr>
        <w:t>Art. 9  Integrazioni future</w:t>
      </w:r>
    </w:p>
    <w:p w:rsidR="00921CF6" w:rsidRPr="009673C2" w:rsidRDefault="00921CF6" w:rsidP="00921CF6">
      <w:pPr>
        <w:pStyle w:val="normal"/>
        <w:keepNext/>
        <w:spacing w:after="200" w:line="276" w:lineRule="auto"/>
        <w:ind w:left="964" w:right="1077"/>
        <w:jc w:val="both"/>
        <w:rPr>
          <w:rFonts w:ascii="Tahoma" w:hAnsi="Tahoma" w:cs="Tahoma"/>
          <w:b/>
          <w:i/>
          <w:color w:val="000000"/>
          <w:sz w:val="22"/>
          <w:szCs w:val="22"/>
        </w:rPr>
      </w:pPr>
      <w:r w:rsidRPr="009673C2">
        <w:rPr>
          <w:rFonts w:ascii="Tahoma" w:hAnsi="Tahoma" w:cs="Tahoma"/>
          <w:i/>
          <w:color w:val="000000"/>
          <w:sz w:val="22"/>
          <w:szCs w:val="22"/>
        </w:rPr>
        <w:t>I Comuni che non aderiscono alla data della sottoscrizione potranno farlo in momenti successivi, previa comunicazione al Comune di Ferrara e adottando il testo della convenzione.</w:t>
      </w:r>
    </w:p>
    <w:p w:rsidR="00921CF6" w:rsidRPr="009673C2" w:rsidRDefault="00921CF6" w:rsidP="00921CF6">
      <w:pPr>
        <w:pStyle w:val="normal"/>
        <w:keepNext/>
        <w:spacing w:after="200" w:line="276" w:lineRule="auto"/>
        <w:ind w:left="964" w:right="1077"/>
        <w:jc w:val="both"/>
        <w:rPr>
          <w:rFonts w:ascii="Arial" w:hAnsi="Arial" w:cs="Arial"/>
          <w:b/>
          <w:i/>
          <w:color w:val="000000"/>
        </w:rPr>
      </w:pPr>
      <w:r w:rsidRPr="009673C2">
        <w:rPr>
          <w:rFonts w:ascii="Tahoma" w:hAnsi="Tahoma" w:cs="Tahoma"/>
          <w:b/>
          <w:i/>
          <w:color w:val="000000"/>
          <w:sz w:val="22"/>
          <w:szCs w:val="22"/>
        </w:rPr>
        <w:t xml:space="preserve">Art. 10  Controversie </w:t>
      </w:r>
    </w:p>
    <w:p w:rsidR="00921CF6" w:rsidRPr="009673C2" w:rsidRDefault="00921CF6" w:rsidP="00921CF6">
      <w:pPr>
        <w:pStyle w:val="normal"/>
        <w:spacing w:after="200" w:line="276" w:lineRule="auto"/>
        <w:ind w:left="964" w:right="1077"/>
        <w:jc w:val="both"/>
        <w:rPr>
          <w:rFonts w:ascii="Tahoma" w:hAnsi="Tahoma" w:cs="Tahoma"/>
          <w:i/>
          <w:color w:val="000000"/>
          <w:sz w:val="22"/>
          <w:szCs w:val="22"/>
        </w:rPr>
      </w:pPr>
      <w:r w:rsidRPr="009673C2">
        <w:rPr>
          <w:rFonts w:ascii="Tahoma" w:hAnsi="Tahoma" w:cs="Tahoma"/>
          <w:i/>
          <w:color w:val="000000"/>
          <w:sz w:val="22"/>
          <w:szCs w:val="22"/>
        </w:rPr>
        <w:t xml:space="preserve">Ogni controversia in ordine all’applicazione della presente convenzione è risolta </w:t>
      </w:r>
      <w:r w:rsidR="009673C2" w:rsidRPr="009673C2">
        <w:rPr>
          <w:rFonts w:ascii="Tahoma" w:hAnsi="Tahoma" w:cs="Tahoma"/>
          <w:i/>
          <w:color w:val="000000"/>
          <w:sz w:val="22"/>
          <w:szCs w:val="22"/>
        </w:rPr>
        <w:t xml:space="preserve">preliminarmente con un tentativo </w:t>
      </w:r>
      <w:r w:rsidRPr="009673C2">
        <w:rPr>
          <w:rFonts w:ascii="Tahoma" w:hAnsi="Tahoma" w:cs="Tahoma"/>
          <w:i/>
          <w:color w:val="000000"/>
          <w:sz w:val="22"/>
          <w:szCs w:val="22"/>
        </w:rPr>
        <w:t>in via amministrativa</w:t>
      </w:r>
      <w:r w:rsidR="009673C2" w:rsidRPr="009673C2">
        <w:rPr>
          <w:rFonts w:ascii="Tahoma" w:hAnsi="Tahoma" w:cs="Tahoma"/>
          <w:i/>
          <w:color w:val="000000"/>
          <w:sz w:val="22"/>
          <w:szCs w:val="22"/>
        </w:rPr>
        <w:t xml:space="preserve"> tra le parti interessate</w:t>
      </w:r>
      <w:r w:rsidRPr="009673C2">
        <w:rPr>
          <w:rFonts w:ascii="Tahoma" w:hAnsi="Tahoma" w:cs="Tahoma"/>
          <w:i/>
          <w:color w:val="000000"/>
          <w:sz w:val="22"/>
          <w:szCs w:val="22"/>
        </w:rPr>
        <w:t>.</w:t>
      </w:r>
    </w:p>
    <w:p w:rsidR="00921CF6" w:rsidRPr="009673C2" w:rsidRDefault="00921CF6" w:rsidP="00921CF6">
      <w:pPr>
        <w:pStyle w:val="Titolo"/>
        <w:spacing w:line="360" w:lineRule="auto"/>
        <w:ind w:left="480" w:right="423"/>
        <w:jc w:val="both"/>
        <w:rPr>
          <w:i/>
          <w:sz w:val="24"/>
        </w:rPr>
      </w:pPr>
    </w:p>
    <w:p w:rsidR="00921CF6" w:rsidRDefault="00921CF6">
      <w:pPr>
        <w:jc w:val="center"/>
      </w:pPr>
    </w:p>
    <w:sectPr w:rsidR="00921CF6" w:rsidSect="001273D8">
      <w:headerReference w:type="default" r:id="rId7"/>
      <w:pgSz w:w="11906" w:h="16838"/>
      <w:pgMar w:top="1985" w:right="1274" w:bottom="1701" w:left="1276" w:header="851" w:footer="85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03C" w:rsidRDefault="00CE403C" w:rsidP="00D56C1D">
      <w:r>
        <w:separator/>
      </w:r>
    </w:p>
  </w:endnote>
  <w:endnote w:type="continuationSeparator" w:id="0">
    <w:p w:rsidR="00CE403C" w:rsidRDefault="00CE403C" w:rsidP="00D56C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03C" w:rsidRDefault="00CE403C" w:rsidP="00D56C1D">
      <w:r>
        <w:separator/>
      </w:r>
    </w:p>
  </w:footnote>
  <w:footnote w:type="continuationSeparator" w:id="0">
    <w:p w:rsidR="00CE403C" w:rsidRDefault="00CE403C" w:rsidP="00D56C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C1D" w:rsidRDefault="00D56C1D">
    <w:pPr>
      <w:pStyle w:val="Intestazione"/>
    </w:pPr>
    <w:r>
      <w:t>166035-2021</w:t>
    </w:r>
  </w:p>
  <w:p w:rsidR="00D56C1D" w:rsidRDefault="00D56C1D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1715D"/>
    <w:multiLevelType w:val="hybridMultilevel"/>
    <w:tmpl w:val="AD6ED578"/>
    <w:lvl w:ilvl="0" w:tplc="424AA23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56C85"/>
    <w:multiLevelType w:val="singleLevel"/>
    <w:tmpl w:val="D3F63F8E"/>
    <w:lvl w:ilvl="0">
      <w:start w:val="16"/>
      <w:numFmt w:val="bullet"/>
      <w:lvlText w:val="-"/>
      <w:lvlJc w:val="left"/>
      <w:pPr>
        <w:tabs>
          <w:tab w:val="num" w:pos="4605"/>
        </w:tabs>
        <w:ind w:left="4605" w:hanging="360"/>
      </w:pPr>
      <w:rPr>
        <w:rFonts w:hint="default"/>
      </w:rPr>
    </w:lvl>
  </w:abstractNum>
  <w:abstractNum w:abstractNumId="2">
    <w:nsid w:val="44273BBD"/>
    <w:multiLevelType w:val="hybridMultilevel"/>
    <w:tmpl w:val="8E446360"/>
    <w:lvl w:ilvl="0" w:tplc="3CFACDEC">
      <w:numFmt w:val="bullet"/>
      <w:lvlText w:val="-"/>
      <w:lvlJc w:val="left"/>
      <w:pPr>
        <w:ind w:left="7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3">
    <w:nsid w:val="4C116D2E"/>
    <w:multiLevelType w:val="singleLevel"/>
    <w:tmpl w:val="A798ECC0"/>
    <w:lvl w:ilvl="0">
      <w:start w:val="16"/>
      <w:numFmt w:val="bullet"/>
      <w:lvlText w:val="-"/>
      <w:lvlJc w:val="left"/>
      <w:pPr>
        <w:tabs>
          <w:tab w:val="num" w:pos="4950"/>
        </w:tabs>
        <w:ind w:left="4950" w:hanging="705"/>
      </w:pPr>
      <w:rPr>
        <w:rFonts w:hint="default"/>
      </w:rPr>
    </w:lvl>
  </w:abstractNum>
  <w:abstractNum w:abstractNumId="4">
    <w:nsid w:val="55A444DF"/>
    <w:multiLevelType w:val="singleLevel"/>
    <w:tmpl w:val="0D4EB3A8"/>
    <w:lvl w:ilvl="0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/>
        <w:i w:val="0"/>
      </w:rPr>
    </w:lvl>
  </w:abstractNum>
  <w:abstractNum w:abstractNumId="5">
    <w:nsid w:val="56F7074F"/>
    <w:multiLevelType w:val="singleLevel"/>
    <w:tmpl w:val="424AA23A"/>
    <w:lvl w:ilvl="0">
      <w:numFmt w:val="bullet"/>
      <w:lvlText w:val="-"/>
      <w:lvlJc w:val="left"/>
      <w:pPr>
        <w:tabs>
          <w:tab w:val="num" w:pos="5940"/>
        </w:tabs>
        <w:ind w:left="5940" w:hanging="360"/>
      </w:pPr>
      <w:rPr>
        <w:rFonts w:hint="default"/>
      </w:rPr>
    </w:lvl>
  </w:abstractNum>
  <w:abstractNum w:abstractNumId="6">
    <w:nsid w:val="5E7A262A"/>
    <w:multiLevelType w:val="multilevel"/>
    <w:tmpl w:val="FFFFFFFF"/>
    <w:lvl w:ilvl="0">
      <w:start w:val="1"/>
      <w:numFmt w:val="bullet"/>
      <w:lvlText w:val="⮚"/>
      <w:lvlJc w:val="left"/>
      <w:pPr>
        <w:ind w:left="1320" w:hanging="360"/>
      </w:pPr>
      <w:rPr>
        <w:rFonts w:ascii="Noto Sans Symbols" w:eastAsia="Times New Roman" w:hAnsi="Noto Sans Symbols"/>
        <w:vertAlign w:val="baseline"/>
      </w:rPr>
    </w:lvl>
    <w:lvl w:ilvl="1">
      <w:start w:val="1"/>
      <w:numFmt w:val="bullet"/>
      <w:lvlText w:val="o"/>
      <w:lvlJc w:val="left"/>
      <w:pPr>
        <w:ind w:left="2040" w:hanging="360"/>
      </w:pPr>
      <w:rPr>
        <w:rFonts w:ascii="Courier New" w:eastAsia="Times New Roman" w:hAnsi="Courier New"/>
        <w:vertAlign w:val="baseline"/>
      </w:rPr>
    </w:lvl>
    <w:lvl w:ilvl="2">
      <w:start w:val="1"/>
      <w:numFmt w:val="bullet"/>
      <w:lvlText w:val="▪"/>
      <w:lvlJc w:val="left"/>
      <w:pPr>
        <w:ind w:left="2760" w:hanging="360"/>
      </w:pPr>
      <w:rPr>
        <w:rFonts w:ascii="Noto Sans Symbols" w:eastAsia="Times New Roman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480" w:hanging="360"/>
      </w:pPr>
      <w:rPr>
        <w:rFonts w:ascii="Noto Sans Symbols" w:eastAsia="Times New Roman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200" w:hanging="360"/>
      </w:pPr>
      <w:rPr>
        <w:rFonts w:ascii="Courier New" w:eastAsia="Times New Roman" w:hAnsi="Courier New"/>
        <w:vertAlign w:val="baseline"/>
      </w:rPr>
    </w:lvl>
    <w:lvl w:ilvl="5">
      <w:start w:val="1"/>
      <w:numFmt w:val="bullet"/>
      <w:lvlText w:val="▪"/>
      <w:lvlJc w:val="left"/>
      <w:pPr>
        <w:ind w:left="4920" w:hanging="360"/>
      </w:pPr>
      <w:rPr>
        <w:rFonts w:ascii="Noto Sans Symbols" w:eastAsia="Times New Roman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640" w:hanging="360"/>
      </w:pPr>
      <w:rPr>
        <w:rFonts w:ascii="Noto Sans Symbols" w:eastAsia="Times New Roman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360" w:hanging="360"/>
      </w:pPr>
      <w:rPr>
        <w:rFonts w:ascii="Courier New" w:eastAsia="Times New Roman" w:hAnsi="Courier New"/>
        <w:vertAlign w:val="baseline"/>
      </w:rPr>
    </w:lvl>
    <w:lvl w:ilvl="8">
      <w:start w:val="1"/>
      <w:numFmt w:val="bullet"/>
      <w:lvlText w:val="▪"/>
      <w:lvlJc w:val="left"/>
      <w:pPr>
        <w:ind w:left="7080" w:hanging="360"/>
      </w:pPr>
      <w:rPr>
        <w:rFonts w:ascii="Noto Sans Symbols" w:eastAsia="Times New Roman" w:hAnsi="Noto Sans Symbols"/>
        <w:vertAlign w:val="baseline"/>
      </w:rPr>
    </w:lvl>
  </w:abstractNum>
  <w:abstractNum w:abstractNumId="7">
    <w:nsid w:val="659D0F0D"/>
    <w:multiLevelType w:val="multilevel"/>
    <w:tmpl w:val="31F4C534"/>
    <w:lvl w:ilvl="0">
      <w:numFmt w:val="bullet"/>
      <w:lvlText w:val="-"/>
      <w:lvlJc w:val="left"/>
      <w:pPr>
        <w:ind w:left="1320" w:hanging="360"/>
      </w:pPr>
      <w:rPr>
        <w:rFonts w:hint="default"/>
        <w:vertAlign w:val="baseline"/>
      </w:rPr>
    </w:lvl>
    <w:lvl w:ilvl="1">
      <w:start w:val="1"/>
      <w:numFmt w:val="bullet"/>
      <w:lvlText w:val="o"/>
      <w:lvlJc w:val="left"/>
      <w:pPr>
        <w:ind w:left="2040" w:hanging="360"/>
      </w:pPr>
      <w:rPr>
        <w:rFonts w:ascii="Courier New" w:eastAsia="Times New Roman" w:hAnsi="Courier New"/>
        <w:vertAlign w:val="baseline"/>
      </w:rPr>
    </w:lvl>
    <w:lvl w:ilvl="2">
      <w:start w:val="1"/>
      <w:numFmt w:val="bullet"/>
      <w:lvlText w:val="▪"/>
      <w:lvlJc w:val="left"/>
      <w:pPr>
        <w:ind w:left="2760" w:hanging="360"/>
      </w:pPr>
      <w:rPr>
        <w:rFonts w:ascii="Noto Sans Symbols" w:eastAsia="Times New Roman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480" w:hanging="360"/>
      </w:pPr>
      <w:rPr>
        <w:rFonts w:ascii="Noto Sans Symbols" w:eastAsia="Times New Roman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200" w:hanging="360"/>
      </w:pPr>
      <w:rPr>
        <w:rFonts w:ascii="Courier New" w:eastAsia="Times New Roman" w:hAnsi="Courier New"/>
        <w:vertAlign w:val="baseline"/>
      </w:rPr>
    </w:lvl>
    <w:lvl w:ilvl="5">
      <w:start w:val="1"/>
      <w:numFmt w:val="bullet"/>
      <w:lvlText w:val="▪"/>
      <w:lvlJc w:val="left"/>
      <w:pPr>
        <w:ind w:left="4920" w:hanging="360"/>
      </w:pPr>
      <w:rPr>
        <w:rFonts w:ascii="Noto Sans Symbols" w:eastAsia="Times New Roman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640" w:hanging="360"/>
      </w:pPr>
      <w:rPr>
        <w:rFonts w:ascii="Noto Sans Symbols" w:eastAsia="Times New Roman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360" w:hanging="360"/>
      </w:pPr>
      <w:rPr>
        <w:rFonts w:ascii="Courier New" w:eastAsia="Times New Roman" w:hAnsi="Courier New"/>
        <w:vertAlign w:val="baseline"/>
      </w:rPr>
    </w:lvl>
    <w:lvl w:ilvl="8">
      <w:start w:val="1"/>
      <w:numFmt w:val="bullet"/>
      <w:lvlText w:val="▪"/>
      <w:lvlJc w:val="left"/>
      <w:pPr>
        <w:ind w:left="7080" w:hanging="360"/>
      </w:pPr>
      <w:rPr>
        <w:rFonts w:ascii="Noto Sans Symbols" w:eastAsia="Times New Roman" w:hAnsi="Noto Sans Symbols"/>
        <w:vertAlign w:val="baseline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1EA2"/>
    <w:rsid w:val="00001EA2"/>
    <w:rsid w:val="000579B2"/>
    <w:rsid w:val="001055DB"/>
    <w:rsid w:val="001273D8"/>
    <w:rsid w:val="00140F2E"/>
    <w:rsid w:val="001931AB"/>
    <w:rsid w:val="001F10A0"/>
    <w:rsid w:val="002929FD"/>
    <w:rsid w:val="003C2417"/>
    <w:rsid w:val="004522C7"/>
    <w:rsid w:val="00795386"/>
    <w:rsid w:val="00900D74"/>
    <w:rsid w:val="00921CF6"/>
    <w:rsid w:val="00922CC9"/>
    <w:rsid w:val="0095573D"/>
    <w:rsid w:val="009673C2"/>
    <w:rsid w:val="009D48D4"/>
    <w:rsid w:val="00AF2077"/>
    <w:rsid w:val="00B07775"/>
    <w:rsid w:val="00C56BB6"/>
    <w:rsid w:val="00C606B0"/>
    <w:rsid w:val="00C86766"/>
    <w:rsid w:val="00C929E1"/>
    <w:rsid w:val="00CE403C"/>
    <w:rsid w:val="00CF0A8C"/>
    <w:rsid w:val="00CF7399"/>
    <w:rsid w:val="00D25077"/>
    <w:rsid w:val="00D56C1D"/>
    <w:rsid w:val="00FE5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40F2E"/>
    <w:pPr>
      <w:jc w:val="both"/>
    </w:pPr>
    <w:rPr>
      <w:sz w:val="24"/>
    </w:rPr>
  </w:style>
  <w:style w:type="paragraph" w:styleId="Titolo1">
    <w:name w:val="heading 1"/>
    <w:basedOn w:val="Normale"/>
    <w:next w:val="Normale"/>
    <w:qFormat/>
    <w:rsid w:val="00140F2E"/>
    <w:pPr>
      <w:keepNext/>
      <w:jc w:val="center"/>
      <w:outlineLvl w:val="0"/>
    </w:pPr>
    <w:rPr>
      <w:b/>
      <w:sz w:val="36"/>
    </w:rPr>
  </w:style>
  <w:style w:type="paragraph" w:styleId="Titolo2">
    <w:name w:val="heading 2"/>
    <w:basedOn w:val="Normale"/>
    <w:next w:val="Normale"/>
    <w:qFormat/>
    <w:rsid w:val="00140F2E"/>
    <w:pPr>
      <w:keepNext/>
      <w:outlineLvl w:val="1"/>
    </w:pPr>
    <w:rPr>
      <w:b/>
    </w:rPr>
  </w:style>
  <w:style w:type="paragraph" w:styleId="Titolo3">
    <w:name w:val="heading 3"/>
    <w:basedOn w:val="Normale"/>
    <w:next w:val="Normale"/>
    <w:qFormat/>
    <w:rsid w:val="00140F2E"/>
    <w:pPr>
      <w:keepNext/>
      <w:jc w:val="center"/>
      <w:outlineLvl w:val="2"/>
    </w:pPr>
    <w:rPr>
      <w:b/>
      <w:sz w:val="28"/>
    </w:rPr>
  </w:style>
  <w:style w:type="paragraph" w:styleId="Titolo4">
    <w:name w:val="heading 4"/>
    <w:basedOn w:val="Normale"/>
    <w:next w:val="Normale"/>
    <w:qFormat/>
    <w:rsid w:val="00140F2E"/>
    <w:pPr>
      <w:keepNext/>
      <w:jc w:val="center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21CF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56B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56BB6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1F10A0"/>
    <w:pPr>
      <w:jc w:val="center"/>
    </w:pPr>
    <w:rPr>
      <w:b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1F10A0"/>
    <w:rPr>
      <w:b/>
      <w:sz w:val="28"/>
    </w:rPr>
  </w:style>
  <w:style w:type="paragraph" w:styleId="Paragrafoelenco">
    <w:name w:val="List Paragraph"/>
    <w:basedOn w:val="Normale"/>
    <w:uiPriority w:val="34"/>
    <w:qFormat/>
    <w:rsid w:val="00921CF6"/>
    <w:pPr>
      <w:ind w:left="720"/>
      <w:contextualSpacing/>
    </w:pPr>
  </w:style>
  <w:style w:type="paragraph" w:customStyle="1" w:styleId="normal">
    <w:name w:val="normal"/>
    <w:uiPriority w:val="99"/>
    <w:rsid w:val="00921CF6"/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21CF6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Rientrocorpodeltesto">
    <w:name w:val="Body Text Indent"/>
    <w:basedOn w:val="Normale"/>
    <w:link w:val="RientrocorpodeltestoCarattere"/>
    <w:rsid w:val="00921CF6"/>
    <w:pPr>
      <w:ind w:left="1418" w:hanging="1418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921CF6"/>
    <w:rPr>
      <w:sz w:val="24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D56C1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56C1D"/>
    <w:rPr>
      <w:sz w:val="24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D56C1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D56C1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1585</Words>
  <Characters>9037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FERRARA</Company>
  <LinksUpToDate>false</LinksUpToDate>
  <CharactersWithSpaces>10601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p.marzola</cp:lastModifiedBy>
  <cp:revision>3</cp:revision>
  <cp:lastPrinted>2003-05-15T08:46:00Z</cp:lastPrinted>
  <dcterms:created xsi:type="dcterms:W3CDTF">2022-01-21T08:13:00Z</dcterms:created>
  <dcterms:modified xsi:type="dcterms:W3CDTF">2022-01-21T08:15:00Z</dcterms:modified>
</cp:coreProperties>
</file>