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3"/>
        <w:gridCol w:w="4815"/>
      </w:tblGrid>
      <w:tr w:rsidR="00F53CAD" w:rsidRPr="00C8741F" w:rsidTr="00473F03">
        <w:trPr>
          <w:trHeight w:val="708"/>
        </w:trPr>
        <w:tc>
          <w:tcPr>
            <w:tcW w:w="9628" w:type="dxa"/>
            <w:gridSpan w:val="2"/>
            <w:shd w:val="clear" w:color="auto" w:fill="auto"/>
          </w:tcPr>
          <w:p w:rsidR="00F53CAD" w:rsidRPr="00187AD6" w:rsidRDefault="00187AD6" w:rsidP="00473F03">
            <w:pPr>
              <w:spacing w:before="200"/>
              <w:ind w:left="692" w:right="748"/>
              <w:jc w:val="center"/>
              <w:rPr>
                <w:rFonts w:ascii="Courier New" w:hAnsi="Courier New"/>
                <w:u w:val="single"/>
              </w:rPr>
            </w:pPr>
            <w:r w:rsidRPr="00AE3F2F">
              <w:rPr>
                <w:rFonts w:ascii="Courier New" w:hAnsi="Courier New"/>
                <w:u w:val="single"/>
              </w:rPr>
              <w:t xml:space="preserve">STATUTO DELLA </w:t>
            </w:r>
            <w:r w:rsidR="003F4F7B">
              <w:rPr>
                <w:rFonts w:ascii="Courier New" w:hAnsi="Courier New"/>
                <w:u w:val="single"/>
              </w:rPr>
              <w:t>ASSOCIAZIONE</w:t>
            </w:r>
            <w:r w:rsidRPr="00AE3F2F">
              <w:rPr>
                <w:rFonts w:ascii="Courier New" w:hAnsi="Courier New"/>
                <w:u w:val="single"/>
              </w:rPr>
              <w:t xml:space="preserve"> “FERRARA MUSICA”</w:t>
            </w:r>
          </w:p>
        </w:tc>
      </w:tr>
      <w:tr w:rsidR="00F53CAD" w:rsidTr="00473F03">
        <w:trPr>
          <w:trHeight w:val="548"/>
        </w:trPr>
        <w:tc>
          <w:tcPr>
            <w:tcW w:w="4813" w:type="dxa"/>
            <w:shd w:val="clear" w:color="auto" w:fill="auto"/>
            <w:vAlign w:val="center"/>
          </w:tcPr>
          <w:p w:rsidR="00F53CAD" w:rsidRPr="00FC414B" w:rsidRDefault="00F53CAD" w:rsidP="00473F03">
            <w:pPr>
              <w:spacing w:after="0"/>
              <w:rPr>
                <w:rFonts w:ascii="Times New Roman" w:hAnsi="Times New Roman"/>
                <w:bCs/>
              </w:rPr>
            </w:pPr>
            <w:r w:rsidRPr="00FC414B">
              <w:rPr>
                <w:rFonts w:ascii="Times New Roman" w:hAnsi="Times New Roman"/>
                <w:bCs/>
              </w:rPr>
              <w:t xml:space="preserve">Testo Vigente </w:t>
            </w:r>
          </w:p>
        </w:tc>
        <w:tc>
          <w:tcPr>
            <w:tcW w:w="4815" w:type="dxa"/>
            <w:shd w:val="clear" w:color="auto" w:fill="auto"/>
            <w:vAlign w:val="center"/>
          </w:tcPr>
          <w:p w:rsidR="00F53CAD" w:rsidRPr="00E6750F" w:rsidRDefault="00F53CAD" w:rsidP="00473F03">
            <w:pPr>
              <w:spacing w:after="0"/>
              <w:rPr>
                <w:rFonts w:ascii="Times New Roman" w:hAnsi="Times New Roman"/>
                <w:b/>
                <w:bCs/>
              </w:rPr>
            </w:pPr>
            <w:r w:rsidRPr="00FC414B">
              <w:rPr>
                <w:rFonts w:ascii="Times New Roman" w:hAnsi="Times New Roman"/>
                <w:bCs/>
              </w:rPr>
              <w:t>Testo con</w:t>
            </w:r>
            <w:r w:rsidRPr="00E6750F">
              <w:rPr>
                <w:rFonts w:ascii="Times New Roman" w:hAnsi="Times New Roman"/>
                <w:b/>
                <w:bCs/>
              </w:rPr>
              <w:t xml:space="preserve"> </w:t>
            </w:r>
            <w:r w:rsidRPr="00FC414B">
              <w:rPr>
                <w:rFonts w:ascii="Times New Roman" w:hAnsi="Times New Roman"/>
                <w:b/>
                <w:bCs/>
                <w:color w:val="000000" w:themeColor="text1"/>
              </w:rPr>
              <w:t>modi</w:t>
            </w:r>
            <w:r w:rsidR="00377F34" w:rsidRPr="00FC414B">
              <w:rPr>
                <w:rFonts w:ascii="Times New Roman" w:hAnsi="Times New Roman"/>
                <w:b/>
                <w:bCs/>
                <w:color w:val="000000" w:themeColor="text1"/>
              </w:rPr>
              <w:t>fiche proposte</w:t>
            </w:r>
          </w:p>
        </w:tc>
      </w:tr>
      <w:tr w:rsidR="00187AD6" w:rsidTr="009C6513">
        <w:tc>
          <w:tcPr>
            <w:tcW w:w="4813" w:type="dxa"/>
            <w:shd w:val="clear" w:color="auto" w:fill="auto"/>
          </w:tcPr>
          <w:p w:rsidR="00240E01" w:rsidRDefault="00240E01" w:rsidP="00240E01">
            <w:pPr>
              <w:spacing w:after="0"/>
              <w:jc w:val="both"/>
              <w:rPr>
                <w:rFonts w:ascii="Times New Roman" w:hAnsi="Times New Roman"/>
              </w:rPr>
            </w:pPr>
          </w:p>
          <w:p w:rsidR="00187AD6" w:rsidRPr="00240E01" w:rsidRDefault="00240E01" w:rsidP="00240E01">
            <w:pPr>
              <w:spacing w:after="0"/>
              <w:jc w:val="both"/>
              <w:rPr>
                <w:rFonts w:ascii="Times New Roman" w:hAnsi="Times New Roman"/>
              </w:rPr>
            </w:pPr>
            <w:r>
              <w:rPr>
                <w:rFonts w:ascii="Times New Roman" w:hAnsi="Times New Roman"/>
              </w:rPr>
              <w:t xml:space="preserve">1) </w:t>
            </w:r>
            <w:r w:rsidR="00187AD6" w:rsidRPr="00240E01">
              <w:rPr>
                <w:rFonts w:ascii="Times New Roman" w:hAnsi="Times New Roman"/>
              </w:rPr>
              <w:t xml:space="preserve">È corrente in Ferrara la </w:t>
            </w:r>
            <w:r w:rsidR="003F4F7B">
              <w:rPr>
                <w:rFonts w:ascii="Times New Roman" w:hAnsi="Times New Roman"/>
              </w:rPr>
              <w:t>Associazione</w:t>
            </w:r>
            <w:r w:rsidR="00187AD6" w:rsidRPr="00240E01">
              <w:rPr>
                <w:rFonts w:ascii="Times New Roman" w:hAnsi="Times New Roman"/>
              </w:rPr>
              <w:t xml:space="preserve"> “Ferrara Musica”. La </w:t>
            </w:r>
            <w:r w:rsidR="003F4F7B">
              <w:rPr>
                <w:rFonts w:ascii="Times New Roman" w:hAnsi="Times New Roman"/>
              </w:rPr>
              <w:t>Associazione</w:t>
            </w:r>
            <w:r w:rsidR="00187AD6" w:rsidRPr="00240E01">
              <w:rPr>
                <w:rFonts w:ascii="Times New Roman" w:hAnsi="Times New Roman"/>
              </w:rPr>
              <w:t xml:space="preserve"> ha sede in Ferrara, presso il Teatro Comunale di Ferrara – Corso Giovecca, 38 e ha durata indeterminata.</w:t>
            </w:r>
          </w:p>
          <w:p w:rsidR="00AB6132" w:rsidRDefault="00AB6132" w:rsidP="00AB6132">
            <w:pPr>
              <w:pStyle w:val="Sottotitolo"/>
              <w:numPr>
                <w:ilvl w:val="0"/>
                <w:numId w:val="0"/>
              </w:numPr>
              <w:ind w:left="360"/>
            </w:pPr>
          </w:p>
          <w:p w:rsidR="00187AD6" w:rsidRPr="00AB6132" w:rsidRDefault="00240E01" w:rsidP="004C7541">
            <w:pPr>
              <w:pStyle w:val="Sottotitolo"/>
              <w:numPr>
                <w:ilvl w:val="0"/>
                <w:numId w:val="0"/>
              </w:numPr>
              <w:jc w:val="both"/>
            </w:pPr>
            <w:r>
              <w:t xml:space="preserve">2) </w:t>
            </w:r>
            <w:r w:rsidR="00187AD6" w:rsidRPr="00A61307">
              <w:t xml:space="preserve">La </w:t>
            </w:r>
            <w:r w:rsidR="003F4F7B">
              <w:t>Associazione</w:t>
            </w:r>
            <w:r w:rsidR="00187AD6" w:rsidRPr="00A61307">
              <w:t xml:space="preserve"> ha per scopo di elevare l'educazione musicale della città di Ferrara e fare della città un centro musicale di rilievo internazionale.</w:t>
            </w:r>
          </w:p>
          <w:p w:rsidR="00187AD6" w:rsidRPr="00240E01" w:rsidRDefault="00187AD6" w:rsidP="00240E01">
            <w:pPr>
              <w:jc w:val="both"/>
              <w:rPr>
                <w:rFonts w:ascii="Times New Roman" w:hAnsi="Times New Roman"/>
              </w:rPr>
            </w:pPr>
            <w:r w:rsidRPr="00240E01">
              <w:rPr>
                <w:rFonts w:ascii="Times New Roman" w:hAnsi="Times New Roman"/>
              </w:rPr>
              <w:t>Questa finalità viene perseguita anche attraverso quelle iniziative nel campo musicale che appaiono via via opportune nel contesto delle attività per le quali svolge un ruolo istituzionale la Fondazione Teatro Comunale di Ferrara con la quale dovrà essere avviata ogni collaborazione possibile nei settori della lirica e della concertistica.</w:t>
            </w:r>
          </w:p>
          <w:p w:rsidR="00187AD6" w:rsidRPr="00240E01" w:rsidRDefault="00187AD6" w:rsidP="00240E01">
            <w:pPr>
              <w:spacing w:after="0"/>
              <w:jc w:val="both"/>
              <w:rPr>
                <w:rFonts w:ascii="Times New Roman" w:hAnsi="Times New Roman"/>
              </w:rPr>
            </w:pPr>
            <w:r w:rsidRPr="00240E01">
              <w:rPr>
                <w:rFonts w:ascii="Times New Roman" w:hAnsi="Times New Roman"/>
              </w:rPr>
              <w:t xml:space="preserve">La </w:t>
            </w:r>
            <w:r w:rsidR="003F4F7B">
              <w:rPr>
                <w:rFonts w:ascii="Times New Roman" w:hAnsi="Times New Roman"/>
              </w:rPr>
              <w:t>Associazione</w:t>
            </w:r>
            <w:r w:rsidRPr="00240E01">
              <w:rPr>
                <w:rFonts w:ascii="Times New Roman" w:hAnsi="Times New Roman"/>
              </w:rPr>
              <w:t xml:space="preserve"> non ha fine di lucro.</w:t>
            </w:r>
          </w:p>
          <w:p w:rsidR="00A00676" w:rsidRPr="00A61307" w:rsidRDefault="00A00676" w:rsidP="00A00676">
            <w:pPr>
              <w:pStyle w:val="Paragrafoelenco"/>
              <w:spacing w:after="0"/>
              <w:ind w:left="306"/>
              <w:jc w:val="both"/>
              <w:rPr>
                <w:rFonts w:ascii="Times New Roman" w:hAnsi="Times New Roman"/>
              </w:rPr>
            </w:pPr>
          </w:p>
          <w:p w:rsidR="00187AD6" w:rsidRPr="00A61307" w:rsidRDefault="00240E01" w:rsidP="00240E01">
            <w:pPr>
              <w:pStyle w:val="Sottotitolo"/>
              <w:numPr>
                <w:ilvl w:val="0"/>
                <w:numId w:val="0"/>
              </w:numPr>
              <w:jc w:val="both"/>
            </w:pPr>
            <w:r>
              <w:t xml:space="preserve">3) </w:t>
            </w:r>
            <w:r w:rsidR="00187AD6" w:rsidRPr="00A61307">
              <w:t>Sono soci dell'</w:t>
            </w:r>
            <w:r w:rsidR="003F4F7B">
              <w:t>Associazione</w:t>
            </w:r>
            <w:r w:rsidR="00187AD6" w:rsidRPr="00A61307">
              <w:t>, il Comune di Ferrara e la società “FERRARA ARTE S.P.A.”; possono entrare come soci, anche altri soggetti, pubblici o privati, o istituzionali, cittadini e non, che intendono perseguire le finalità istituzionali e siano disponibili a dare apporti concreti alla iniziativa.</w:t>
            </w:r>
          </w:p>
          <w:p w:rsidR="00187AD6" w:rsidRPr="00A61307" w:rsidRDefault="00187AD6" w:rsidP="00240E01">
            <w:pPr>
              <w:pStyle w:val="Sottotitolo"/>
              <w:numPr>
                <w:ilvl w:val="0"/>
                <w:numId w:val="0"/>
              </w:numPr>
              <w:jc w:val="both"/>
            </w:pPr>
          </w:p>
          <w:p w:rsidR="00187AD6" w:rsidRPr="00A61307" w:rsidRDefault="00187AD6" w:rsidP="00240E01">
            <w:pPr>
              <w:pStyle w:val="Sottotitolo"/>
              <w:numPr>
                <w:ilvl w:val="0"/>
                <w:numId w:val="0"/>
              </w:numPr>
              <w:jc w:val="both"/>
            </w:pPr>
            <w:r w:rsidRPr="00A61307">
              <w:t>La loro ammissione è deliberata dall'</w:t>
            </w:r>
            <w:r w:rsidR="003F4F7B">
              <w:t>Assemblea</w:t>
            </w:r>
            <w:r w:rsidRPr="00A61307">
              <w:t xml:space="preserve"> dei soci a maggioranza assoluta dei suoi membri.</w:t>
            </w:r>
          </w:p>
          <w:p w:rsidR="00187AD6" w:rsidRPr="00A61307" w:rsidRDefault="00187AD6" w:rsidP="00240E01">
            <w:pPr>
              <w:pStyle w:val="Sottotitolo"/>
              <w:numPr>
                <w:ilvl w:val="0"/>
                <w:numId w:val="0"/>
              </w:numPr>
              <w:jc w:val="both"/>
            </w:pPr>
          </w:p>
          <w:p w:rsidR="00187AD6" w:rsidRPr="00A61307" w:rsidRDefault="00187AD6" w:rsidP="00240E01">
            <w:pPr>
              <w:pStyle w:val="Sottotitolo"/>
              <w:numPr>
                <w:ilvl w:val="0"/>
                <w:numId w:val="0"/>
              </w:numPr>
              <w:jc w:val="both"/>
            </w:pPr>
            <w:r w:rsidRPr="00A61307">
              <w:t>In caso di parità è determinante il voto del Presidente.</w:t>
            </w:r>
          </w:p>
          <w:p w:rsidR="00187AD6" w:rsidRPr="00A61307" w:rsidRDefault="00187AD6" w:rsidP="00240E01">
            <w:pPr>
              <w:pStyle w:val="Sottotitolo"/>
              <w:numPr>
                <w:ilvl w:val="0"/>
                <w:numId w:val="0"/>
              </w:numPr>
              <w:jc w:val="both"/>
            </w:pPr>
          </w:p>
          <w:p w:rsidR="00187AD6" w:rsidRPr="00A61307" w:rsidRDefault="00187AD6" w:rsidP="00240E01">
            <w:pPr>
              <w:pStyle w:val="Sottotitolo"/>
              <w:numPr>
                <w:ilvl w:val="0"/>
                <w:numId w:val="0"/>
              </w:numPr>
              <w:spacing w:after="0"/>
              <w:jc w:val="both"/>
            </w:pPr>
            <w:r w:rsidRPr="00A61307">
              <w:t xml:space="preserve">La qualifica di socio si perde per dimissioni, da notificarsi al </w:t>
            </w:r>
            <w:r w:rsidR="003F4F7B">
              <w:t>Consiglio</w:t>
            </w:r>
            <w:r w:rsidRPr="00A61307">
              <w:t xml:space="preserve"> Direttivo con lettera raccomandata, ovvero per espulsione, per gravi motivi, a seguito di deliberazione del </w:t>
            </w:r>
            <w:r w:rsidR="003F4F7B">
              <w:t>Consiglio</w:t>
            </w:r>
            <w:r w:rsidRPr="00A61307">
              <w:t xml:space="preserve"> Direttivo.</w:t>
            </w: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240E01">
            <w:pPr>
              <w:pStyle w:val="Default"/>
              <w:rPr>
                <w:color w:val="auto"/>
                <w:lang w:eastAsia="en-US"/>
              </w:rPr>
            </w:pPr>
          </w:p>
          <w:p w:rsidR="00A00676" w:rsidRDefault="00A00676" w:rsidP="00240E01">
            <w:pPr>
              <w:pStyle w:val="Default"/>
              <w:rPr>
                <w:color w:val="auto"/>
                <w:lang w:eastAsia="en-US"/>
              </w:rPr>
            </w:pPr>
          </w:p>
          <w:p w:rsidR="003F4F7B" w:rsidRDefault="003F4F7B" w:rsidP="00240E01">
            <w:pPr>
              <w:pStyle w:val="Default"/>
              <w:rPr>
                <w:color w:val="auto"/>
                <w:lang w:eastAsia="en-US"/>
              </w:rPr>
            </w:pPr>
          </w:p>
          <w:p w:rsidR="003F4F7B" w:rsidRPr="00A61307" w:rsidRDefault="00153CE6" w:rsidP="00240E01">
            <w:pPr>
              <w:pStyle w:val="Default"/>
              <w:rPr>
                <w:color w:val="auto"/>
                <w:lang w:eastAsia="en-US"/>
              </w:rPr>
            </w:pPr>
            <w:r>
              <w:rPr>
                <w:color w:val="auto"/>
                <w:lang w:eastAsia="en-US"/>
              </w:rPr>
              <w:t xml:space="preserve"> </w:t>
            </w:r>
          </w:p>
          <w:p w:rsidR="00A00676" w:rsidRDefault="00A00676" w:rsidP="00240E01">
            <w:pPr>
              <w:pStyle w:val="Default"/>
              <w:rPr>
                <w:color w:val="auto"/>
                <w:lang w:eastAsia="en-US"/>
              </w:rPr>
            </w:pPr>
          </w:p>
          <w:p w:rsidR="00240E01" w:rsidRPr="00A61307" w:rsidRDefault="00240E01" w:rsidP="00240E01">
            <w:pPr>
              <w:pStyle w:val="Default"/>
              <w:rPr>
                <w:color w:val="auto"/>
                <w:lang w:eastAsia="en-US"/>
              </w:rPr>
            </w:pPr>
          </w:p>
          <w:p w:rsidR="00A00676" w:rsidRPr="00A61307" w:rsidRDefault="00A00676" w:rsidP="00240E01">
            <w:pPr>
              <w:pStyle w:val="Default"/>
              <w:rPr>
                <w:color w:val="auto"/>
                <w:lang w:eastAsia="en-US"/>
              </w:rPr>
            </w:pPr>
          </w:p>
          <w:p w:rsidR="00A00676" w:rsidRPr="00A61307" w:rsidRDefault="00A00676" w:rsidP="00A00676">
            <w:pPr>
              <w:pStyle w:val="Default"/>
              <w:rPr>
                <w:color w:val="auto"/>
                <w:lang w:eastAsia="en-US"/>
              </w:rPr>
            </w:pPr>
          </w:p>
          <w:p w:rsidR="00A00676" w:rsidRPr="00A61307" w:rsidRDefault="00A00676" w:rsidP="00A00676">
            <w:pPr>
              <w:pStyle w:val="Default"/>
              <w:rPr>
                <w:color w:val="auto"/>
                <w:lang w:eastAsia="en-US"/>
              </w:rPr>
            </w:pPr>
          </w:p>
          <w:p w:rsidR="00240E01" w:rsidRDefault="00240E01" w:rsidP="00A00676">
            <w:pPr>
              <w:pStyle w:val="Default"/>
              <w:rPr>
                <w:color w:val="auto"/>
                <w:lang w:eastAsia="en-US"/>
              </w:rPr>
            </w:pPr>
          </w:p>
          <w:p w:rsidR="004C7541" w:rsidRDefault="004C7541" w:rsidP="00A00676">
            <w:pPr>
              <w:pStyle w:val="Default"/>
              <w:rPr>
                <w:color w:val="auto"/>
                <w:lang w:eastAsia="en-US"/>
              </w:rPr>
            </w:pPr>
          </w:p>
          <w:p w:rsidR="004C7541" w:rsidRPr="00A61307" w:rsidRDefault="004C7541" w:rsidP="00A00676">
            <w:pPr>
              <w:pStyle w:val="Default"/>
              <w:rPr>
                <w:color w:val="auto"/>
                <w:lang w:eastAsia="en-US"/>
              </w:rPr>
            </w:pPr>
          </w:p>
          <w:p w:rsidR="00187AD6" w:rsidRPr="00A61307" w:rsidRDefault="00240E01" w:rsidP="00240E01">
            <w:pPr>
              <w:pStyle w:val="Sottotitolo"/>
              <w:numPr>
                <w:ilvl w:val="0"/>
                <w:numId w:val="0"/>
              </w:numPr>
              <w:jc w:val="both"/>
            </w:pPr>
            <w:r>
              <w:t xml:space="preserve">4) </w:t>
            </w:r>
            <w:r w:rsidR="00187AD6" w:rsidRPr="00A61307">
              <w:t>Il patrimonio dell'</w:t>
            </w:r>
            <w:r w:rsidR="003F4F7B">
              <w:t>Associazione</w:t>
            </w:r>
            <w:r w:rsidR="00187AD6" w:rsidRPr="00A61307">
              <w:t xml:space="preserve"> è e sarà costituito, oltre che dalle attrezzature e beni sin qui acquisiti e non consumati, dai contributi dei soci e da eventuali lasciti ed oblazioni di terzi benefattori. Il patrimonio così costituito è esclusivamente destinato al perseguimento dei fini sociali. </w:t>
            </w:r>
          </w:p>
          <w:p w:rsidR="00240E01" w:rsidRDefault="00240E01" w:rsidP="00240E01">
            <w:pPr>
              <w:pStyle w:val="Sottotitolo"/>
              <w:numPr>
                <w:ilvl w:val="0"/>
                <w:numId w:val="0"/>
              </w:numPr>
              <w:jc w:val="both"/>
            </w:pPr>
          </w:p>
          <w:p w:rsidR="00187AD6" w:rsidRPr="00A61307" w:rsidRDefault="00187AD6" w:rsidP="00240E01">
            <w:pPr>
              <w:pStyle w:val="Sottotitolo"/>
              <w:numPr>
                <w:ilvl w:val="0"/>
                <w:numId w:val="0"/>
              </w:numPr>
              <w:jc w:val="both"/>
            </w:pPr>
            <w:r w:rsidRPr="00A61307">
              <w:t>L'esercizio finanziario coincide con l'anno solare.</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jc w:val="both"/>
            </w:pPr>
            <w:r w:rsidRPr="00A61307">
              <w:t xml:space="preserve">Qualora vi siano degli avanzi di gestione, essi dovranno essere riutilizzati per gli scopi sociali. </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spacing w:after="0"/>
              <w:jc w:val="both"/>
            </w:pPr>
            <w:r w:rsidRPr="00A61307">
              <w:t xml:space="preserve">I singoli associati non possono pretendere la divisione del patrimonio, vivente la </w:t>
            </w:r>
            <w:r w:rsidR="003F4F7B">
              <w:t>Associazione</w:t>
            </w:r>
            <w:r w:rsidRPr="00A61307">
              <w:t>, né successivamente in quanto ciò che residuerà dopo l'eventuale cessazione della stessa dovrà essere devoluto ad enti aventi scopi similari.</w:t>
            </w:r>
          </w:p>
          <w:p w:rsidR="00187AD6" w:rsidRDefault="00187AD6" w:rsidP="0005755C">
            <w:pPr>
              <w:pStyle w:val="Default"/>
              <w:jc w:val="both"/>
              <w:rPr>
                <w:color w:val="auto"/>
                <w:lang w:eastAsia="en-US"/>
              </w:rPr>
            </w:pPr>
          </w:p>
          <w:p w:rsidR="004C7541" w:rsidRPr="00A61307" w:rsidRDefault="004C7541" w:rsidP="0005755C">
            <w:pPr>
              <w:pStyle w:val="Default"/>
              <w:jc w:val="both"/>
              <w:rPr>
                <w:color w:val="auto"/>
                <w:lang w:eastAsia="en-US"/>
              </w:rPr>
            </w:pPr>
          </w:p>
          <w:p w:rsidR="00187AD6" w:rsidRPr="00A61307" w:rsidRDefault="00240E01" w:rsidP="00240E01">
            <w:pPr>
              <w:pStyle w:val="Sottotitolo"/>
              <w:numPr>
                <w:ilvl w:val="0"/>
                <w:numId w:val="0"/>
              </w:numPr>
              <w:spacing w:after="0"/>
              <w:ind w:left="360" w:hanging="360"/>
              <w:jc w:val="both"/>
            </w:pPr>
            <w:r>
              <w:t xml:space="preserve">5) </w:t>
            </w:r>
            <w:r w:rsidR="00187AD6" w:rsidRPr="00A61307">
              <w:t xml:space="preserve">Sono organi della </w:t>
            </w:r>
            <w:r w:rsidR="003F4F7B">
              <w:t>Associazione</w:t>
            </w:r>
            <w:r w:rsidR="00187AD6" w:rsidRPr="00A61307">
              <w:t>:</w:t>
            </w:r>
          </w:p>
          <w:p w:rsidR="00187AD6" w:rsidRPr="00A61307" w:rsidRDefault="00187AD6" w:rsidP="0005755C">
            <w:pPr>
              <w:pStyle w:val="Paragrafoelenco"/>
              <w:numPr>
                <w:ilvl w:val="0"/>
                <w:numId w:val="23"/>
              </w:numPr>
              <w:jc w:val="both"/>
              <w:rPr>
                <w:rFonts w:ascii="Times New Roman" w:hAnsi="Times New Roman"/>
              </w:rPr>
            </w:pPr>
            <w:r w:rsidRPr="00A61307">
              <w:rPr>
                <w:rFonts w:ascii="Times New Roman" w:hAnsi="Times New Roman"/>
              </w:rPr>
              <w:t>l'</w:t>
            </w:r>
            <w:r w:rsidR="003F4F7B">
              <w:rPr>
                <w:rFonts w:ascii="Times New Roman" w:hAnsi="Times New Roman"/>
              </w:rPr>
              <w:t>Assemblea</w:t>
            </w:r>
            <w:r w:rsidRPr="00A61307">
              <w:rPr>
                <w:rFonts w:ascii="Times New Roman" w:hAnsi="Times New Roman"/>
              </w:rPr>
              <w:t xml:space="preserve"> dei soci</w:t>
            </w:r>
          </w:p>
          <w:p w:rsidR="00187AD6" w:rsidRPr="00A61307" w:rsidRDefault="00187AD6" w:rsidP="0005755C">
            <w:pPr>
              <w:pStyle w:val="Paragrafoelenco"/>
              <w:numPr>
                <w:ilvl w:val="0"/>
                <w:numId w:val="23"/>
              </w:numPr>
              <w:jc w:val="both"/>
              <w:rPr>
                <w:rFonts w:ascii="Times New Roman" w:hAnsi="Times New Roman"/>
              </w:rPr>
            </w:pPr>
            <w:r w:rsidRPr="00A61307">
              <w:rPr>
                <w:rFonts w:ascii="Times New Roman" w:hAnsi="Times New Roman"/>
              </w:rPr>
              <w:t xml:space="preserve">il </w:t>
            </w:r>
            <w:r w:rsidR="003F4F7B">
              <w:rPr>
                <w:rFonts w:ascii="Times New Roman" w:hAnsi="Times New Roman"/>
              </w:rPr>
              <w:t>Consiglio</w:t>
            </w:r>
            <w:r w:rsidRPr="00A61307">
              <w:rPr>
                <w:rFonts w:ascii="Times New Roman" w:hAnsi="Times New Roman"/>
              </w:rPr>
              <w:t xml:space="preserve"> direttivo</w:t>
            </w:r>
          </w:p>
          <w:p w:rsidR="00187AD6" w:rsidRPr="00A61307" w:rsidRDefault="00187AD6" w:rsidP="0005755C">
            <w:pPr>
              <w:pStyle w:val="Paragrafoelenco"/>
              <w:numPr>
                <w:ilvl w:val="0"/>
                <w:numId w:val="23"/>
              </w:numPr>
              <w:jc w:val="both"/>
              <w:rPr>
                <w:rFonts w:ascii="Times New Roman" w:hAnsi="Times New Roman"/>
              </w:rPr>
            </w:pPr>
            <w:r w:rsidRPr="00A61307">
              <w:rPr>
                <w:rFonts w:ascii="Times New Roman" w:hAnsi="Times New Roman"/>
              </w:rPr>
              <w:t>il Presidente</w:t>
            </w:r>
          </w:p>
          <w:p w:rsidR="00187AD6" w:rsidRPr="00A61307" w:rsidRDefault="00187AD6" w:rsidP="00A00676">
            <w:pPr>
              <w:pStyle w:val="Paragrafoelenco"/>
              <w:numPr>
                <w:ilvl w:val="0"/>
                <w:numId w:val="23"/>
              </w:numPr>
              <w:spacing w:after="0"/>
              <w:jc w:val="both"/>
              <w:rPr>
                <w:rFonts w:ascii="Times New Roman" w:hAnsi="Times New Roman"/>
              </w:rPr>
            </w:pPr>
            <w:r w:rsidRPr="00A61307">
              <w:rPr>
                <w:rFonts w:ascii="Times New Roman" w:hAnsi="Times New Roman"/>
              </w:rPr>
              <w:t>il Tesoriere, ove nominato</w:t>
            </w:r>
          </w:p>
          <w:p w:rsidR="00A00676" w:rsidRPr="00A61307" w:rsidRDefault="00A00676" w:rsidP="00A00676">
            <w:pPr>
              <w:pStyle w:val="Paragrafoelenco"/>
              <w:spacing w:after="0"/>
              <w:jc w:val="both"/>
              <w:rPr>
                <w:rFonts w:ascii="Times New Roman" w:hAnsi="Times New Roman"/>
              </w:rPr>
            </w:pPr>
          </w:p>
          <w:p w:rsidR="00187AD6" w:rsidRPr="00A61307" w:rsidRDefault="00240E01" w:rsidP="00240E01">
            <w:pPr>
              <w:pStyle w:val="Sottotitolo"/>
              <w:numPr>
                <w:ilvl w:val="0"/>
                <w:numId w:val="0"/>
              </w:numPr>
              <w:jc w:val="both"/>
            </w:pPr>
            <w:r>
              <w:t xml:space="preserve">6) </w:t>
            </w:r>
            <w:r w:rsidR="00187AD6" w:rsidRPr="00A61307">
              <w:t xml:space="preserve">La </w:t>
            </w:r>
            <w:r w:rsidR="003F4F7B">
              <w:t>Assemblea</w:t>
            </w:r>
            <w:r w:rsidR="00187AD6" w:rsidRPr="00A61307">
              <w:t xml:space="preserve"> è costituita dai soci ed è convocata almeno una volta all'anno dal Presidente o da chi ne fa le veci, entro il 30 Giugno.</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jc w:val="both"/>
            </w:pPr>
            <w:r w:rsidRPr="00A61307">
              <w:t xml:space="preserve">La </w:t>
            </w:r>
            <w:r w:rsidR="003F4F7B">
              <w:t>Assemblea</w:t>
            </w:r>
            <w:r w:rsidRPr="00A61307">
              <w:t xml:space="preserve"> è inoltre convocata ogni volta che il </w:t>
            </w:r>
            <w:r w:rsidRPr="00A61307">
              <w:lastRenderedPageBreak/>
              <w:t>Presidente, la maggioranza dei consiglieri o almeno un decimo dei soci lo ritenga opportuno.</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jc w:val="both"/>
            </w:pPr>
            <w:r w:rsidRPr="00A61307">
              <w:t>L'invito a partecipare deve essere spedito a mezzo lettera raccomandata, oppure telefax o posta elettronica trasmesso ai soci agli indirizzi o al numero di fax comunicati per iscritto all'</w:t>
            </w:r>
            <w:r w:rsidR="003F4F7B">
              <w:t>Associazione</w:t>
            </w:r>
            <w:r w:rsidRPr="00A61307">
              <w:t xml:space="preserve"> almeno 15 giorni prima della riunione, indicando l'ordine del giorno, la data, il luogo e l'ora dell'adunanza.</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jc w:val="both"/>
            </w:pPr>
            <w:r w:rsidRPr="00A61307">
              <w:t xml:space="preserve">La </w:t>
            </w:r>
            <w:r w:rsidR="003F4F7B">
              <w:t>Assemblea</w:t>
            </w:r>
            <w:r w:rsidRPr="00A61307">
              <w:t xml:space="preserve"> è validamente costituita con la presenza della maggioranza dei soci in prima convocazione, quale che sia il numero dei soci presenti in seconda convocazione.</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jc w:val="both"/>
            </w:pPr>
            <w:r w:rsidRPr="00A61307">
              <w:t xml:space="preserve">La </w:t>
            </w:r>
            <w:r w:rsidR="003F4F7B">
              <w:t>Assemblea</w:t>
            </w:r>
            <w:r w:rsidRPr="00A61307">
              <w:t xml:space="preserve"> è presieduta dal Presidente dell'</w:t>
            </w:r>
            <w:r w:rsidR="003F4F7B">
              <w:t>Associazione</w:t>
            </w:r>
            <w:r w:rsidRPr="00A61307">
              <w:t xml:space="preserve"> o, in sua mancanza, dal Vice Presidente o in mancanza anche di questo da altra persona eletto/a dalla </w:t>
            </w:r>
            <w:r w:rsidR="003F4F7B">
              <w:t>Assemblea</w:t>
            </w:r>
            <w:r w:rsidRPr="00A61307">
              <w:t xml:space="preserve"> stessa.</w:t>
            </w:r>
          </w:p>
          <w:p w:rsidR="00187AD6" w:rsidRPr="00A61307" w:rsidRDefault="00187AD6" w:rsidP="0005755C">
            <w:pPr>
              <w:pStyle w:val="Sottotitolo"/>
              <w:numPr>
                <w:ilvl w:val="0"/>
                <w:numId w:val="0"/>
              </w:numPr>
              <w:ind w:left="306"/>
              <w:jc w:val="both"/>
            </w:pPr>
          </w:p>
          <w:p w:rsidR="00187AD6" w:rsidRPr="00A61307" w:rsidRDefault="00187AD6" w:rsidP="00240E01">
            <w:pPr>
              <w:pStyle w:val="Sottotitolo"/>
              <w:numPr>
                <w:ilvl w:val="0"/>
                <w:numId w:val="0"/>
              </w:numPr>
              <w:jc w:val="both"/>
            </w:pPr>
            <w:r w:rsidRPr="00A61307">
              <w:t xml:space="preserve">Sono di competenza della </w:t>
            </w:r>
            <w:r w:rsidR="003F4F7B">
              <w:t>Assemblea</w:t>
            </w:r>
            <w:r w:rsidRPr="00A61307">
              <w:t>:</w:t>
            </w:r>
          </w:p>
          <w:p w:rsidR="00187AD6" w:rsidRPr="00A61307" w:rsidRDefault="00187AD6" w:rsidP="0005755C">
            <w:pPr>
              <w:pStyle w:val="Paragrafoelenco"/>
              <w:numPr>
                <w:ilvl w:val="0"/>
                <w:numId w:val="25"/>
              </w:numPr>
              <w:jc w:val="both"/>
              <w:rPr>
                <w:rFonts w:ascii="Times New Roman" w:hAnsi="Times New Roman"/>
              </w:rPr>
            </w:pPr>
            <w:r w:rsidRPr="00A61307">
              <w:rPr>
                <w:rFonts w:ascii="Times New Roman" w:hAnsi="Times New Roman"/>
              </w:rPr>
              <w:t xml:space="preserve">la approvazione del Bilancio Preventivo e del Bilancio Consuntivo, contenenti le relazioni del </w:t>
            </w:r>
            <w:r w:rsidR="003F4F7B">
              <w:rPr>
                <w:rFonts w:ascii="Times New Roman" w:hAnsi="Times New Roman"/>
              </w:rPr>
              <w:t>Consiglio</w:t>
            </w:r>
            <w:r w:rsidRPr="00A61307">
              <w:rPr>
                <w:rFonts w:ascii="Times New Roman" w:hAnsi="Times New Roman"/>
              </w:rPr>
              <w:t xml:space="preserve"> sulla attività dell'</w:t>
            </w:r>
            <w:r w:rsidR="003F4F7B">
              <w:rPr>
                <w:rFonts w:ascii="Times New Roman" w:hAnsi="Times New Roman"/>
              </w:rPr>
              <w:t>Associazione</w:t>
            </w:r>
            <w:r w:rsidRPr="00A61307">
              <w:rPr>
                <w:rFonts w:ascii="Times New Roman" w:hAnsi="Times New Roman"/>
              </w:rPr>
              <w:t>;</w:t>
            </w:r>
          </w:p>
          <w:p w:rsidR="00187AD6" w:rsidRPr="00A61307" w:rsidRDefault="00187AD6" w:rsidP="0005755C">
            <w:pPr>
              <w:pStyle w:val="Paragrafoelenco"/>
              <w:numPr>
                <w:ilvl w:val="0"/>
                <w:numId w:val="25"/>
              </w:numPr>
              <w:jc w:val="both"/>
              <w:rPr>
                <w:rFonts w:ascii="Times New Roman" w:hAnsi="Times New Roman"/>
              </w:rPr>
            </w:pPr>
            <w:r w:rsidRPr="00A61307">
              <w:rPr>
                <w:rFonts w:ascii="Times New Roman" w:hAnsi="Times New Roman"/>
              </w:rPr>
              <w:t xml:space="preserve">le altre delibere attinenti alla attività della </w:t>
            </w:r>
            <w:r w:rsidR="003F4F7B">
              <w:rPr>
                <w:rFonts w:ascii="Times New Roman" w:hAnsi="Times New Roman"/>
              </w:rPr>
              <w:t>Associazione</w:t>
            </w:r>
            <w:r w:rsidRPr="00A61307">
              <w:rPr>
                <w:rFonts w:ascii="Times New Roman" w:hAnsi="Times New Roman"/>
              </w:rPr>
              <w:t xml:space="preserve"> che non siano di competenza del </w:t>
            </w:r>
            <w:r w:rsidR="003F4F7B">
              <w:rPr>
                <w:rFonts w:ascii="Times New Roman" w:hAnsi="Times New Roman"/>
              </w:rPr>
              <w:t>Consiglio</w:t>
            </w:r>
            <w:r w:rsidRPr="00A61307">
              <w:rPr>
                <w:rFonts w:ascii="Times New Roman" w:hAnsi="Times New Roman"/>
              </w:rPr>
              <w:t>, ivi comprese le delibere relative allo scioglimento dell'</w:t>
            </w:r>
            <w:r w:rsidR="003F4F7B">
              <w:rPr>
                <w:rFonts w:ascii="Times New Roman" w:hAnsi="Times New Roman"/>
              </w:rPr>
              <w:t>Associazione</w:t>
            </w:r>
            <w:r w:rsidRPr="00A61307">
              <w:rPr>
                <w:rFonts w:ascii="Times New Roman" w:hAnsi="Times New Roman"/>
              </w:rPr>
              <w:t>.</w:t>
            </w:r>
          </w:p>
          <w:p w:rsidR="00187AD6" w:rsidRPr="00A61307" w:rsidRDefault="00187AD6" w:rsidP="00240E01">
            <w:pPr>
              <w:jc w:val="both"/>
              <w:rPr>
                <w:rFonts w:ascii="Times New Roman" w:hAnsi="Times New Roman"/>
              </w:rPr>
            </w:pPr>
            <w:r w:rsidRPr="00A61307">
              <w:rPr>
                <w:rFonts w:ascii="Times New Roman" w:hAnsi="Times New Roman"/>
              </w:rPr>
              <w:t xml:space="preserve">Le deliberazioni della </w:t>
            </w:r>
            <w:r w:rsidR="003F4F7B">
              <w:rPr>
                <w:rFonts w:ascii="Times New Roman" w:hAnsi="Times New Roman"/>
              </w:rPr>
              <w:t>Assemblea</w:t>
            </w:r>
            <w:r w:rsidRPr="00A61307">
              <w:rPr>
                <w:rFonts w:ascii="Times New Roman" w:hAnsi="Times New Roman"/>
              </w:rPr>
              <w:t xml:space="preserve"> sono assunte col voto favorevole della maggioranza assoluta dei presenti.</w:t>
            </w:r>
          </w:p>
          <w:p w:rsidR="00187AD6" w:rsidRPr="00AB6132" w:rsidRDefault="00187AD6" w:rsidP="00240E01">
            <w:pPr>
              <w:jc w:val="both"/>
              <w:rPr>
                <w:rFonts w:ascii="Times New Roman" w:hAnsi="Times New Roman"/>
              </w:rPr>
            </w:pPr>
            <w:r w:rsidRPr="00AB6132">
              <w:rPr>
                <w:rFonts w:ascii="Times New Roman" w:hAnsi="Times New Roman"/>
              </w:rPr>
              <w:t>Ogni socio può delegare il proprio voto ad altro mediante delega scritta.</w:t>
            </w:r>
          </w:p>
          <w:p w:rsidR="00187AD6" w:rsidRPr="00A61307" w:rsidRDefault="00187AD6" w:rsidP="00240E01">
            <w:pPr>
              <w:spacing w:after="0"/>
              <w:jc w:val="both"/>
              <w:rPr>
                <w:rFonts w:ascii="Times New Roman" w:hAnsi="Times New Roman"/>
              </w:rPr>
            </w:pPr>
            <w:r w:rsidRPr="00A61307">
              <w:rPr>
                <w:rFonts w:ascii="Times New Roman" w:hAnsi="Times New Roman"/>
              </w:rPr>
              <w:t>Per le modificazioni dell'atto costitutivo occorre il voto favorevole della maggioranza qualificata dei due terzi dei Soci aventi diritto al voto.</w:t>
            </w: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791149" w:rsidRDefault="00791149" w:rsidP="00791149">
            <w:pPr>
              <w:pStyle w:val="Sottotitolo"/>
              <w:numPr>
                <w:ilvl w:val="0"/>
                <w:numId w:val="0"/>
              </w:numPr>
              <w:jc w:val="both"/>
            </w:pPr>
          </w:p>
          <w:p w:rsidR="004C7541" w:rsidRPr="004C7541" w:rsidRDefault="004C7541" w:rsidP="004C7541">
            <w:pPr>
              <w:pStyle w:val="Default"/>
              <w:rPr>
                <w:lang w:eastAsia="en-US"/>
              </w:rPr>
            </w:pPr>
          </w:p>
          <w:p w:rsidR="004C7541" w:rsidRPr="004C7541" w:rsidRDefault="004C7541" w:rsidP="004C7541">
            <w:pPr>
              <w:pStyle w:val="Default"/>
              <w:rPr>
                <w:lang w:eastAsia="en-US"/>
              </w:rPr>
            </w:pPr>
          </w:p>
          <w:p w:rsidR="00187AD6" w:rsidRPr="00A61307" w:rsidRDefault="00791149" w:rsidP="00791149">
            <w:pPr>
              <w:pStyle w:val="Sottotitolo"/>
              <w:numPr>
                <w:ilvl w:val="0"/>
                <w:numId w:val="0"/>
              </w:numPr>
              <w:jc w:val="both"/>
            </w:pPr>
            <w:r>
              <w:t xml:space="preserve">7) </w:t>
            </w:r>
            <w:r w:rsidR="00187AD6" w:rsidRPr="00A61307">
              <w:t xml:space="preserve">Il </w:t>
            </w:r>
            <w:r w:rsidR="003F4F7B">
              <w:t>Consiglio</w:t>
            </w:r>
            <w:r w:rsidR="00187AD6" w:rsidRPr="00A61307">
              <w:t xml:space="preserve"> Direttivo dell'</w:t>
            </w:r>
            <w:r w:rsidR="003F4F7B">
              <w:t>Associazione</w:t>
            </w:r>
            <w:r w:rsidR="00187AD6" w:rsidRPr="00A61307">
              <w:t xml:space="preserve"> è composto da 5 (cinque) membri: Presidente il Sindaco del Comune di Ferrara o altra persona da Lui nominata, Vice Presidente l'Assessore alle Istituzioni Culturali del Comune di Ferrara o suo designato, il Presidente della Fondazione del Teatro Comunale di Ferrara o persona da lui designata, due rappresentanti nominati dagli altri soci.</w:t>
            </w:r>
          </w:p>
          <w:p w:rsidR="00187AD6" w:rsidRPr="00A61307" w:rsidRDefault="00187AD6" w:rsidP="0005755C">
            <w:pPr>
              <w:pStyle w:val="Sottotitolo"/>
              <w:numPr>
                <w:ilvl w:val="0"/>
                <w:numId w:val="0"/>
              </w:numPr>
              <w:ind w:left="306"/>
              <w:jc w:val="both"/>
            </w:pPr>
          </w:p>
          <w:p w:rsidR="00187AD6" w:rsidRPr="00AB6132" w:rsidRDefault="00187AD6" w:rsidP="00791149">
            <w:pPr>
              <w:pStyle w:val="Sottotitolo"/>
              <w:numPr>
                <w:ilvl w:val="0"/>
                <w:numId w:val="0"/>
              </w:numPr>
              <w:jc w:val="both"/>
            </w:pPr>
            <w:r w:rsidRPr="00AB6132">
              <w:t xml:space="preserve">Il </w:t>
            </w:r>
            <w:r w:rsidR="003F4F7B">
              <w:t>Consiglio</w:t>
            </w:r>
            <w:r w:rsidRPr="00AB6132">
              <w:t xml:space="preserve"> delibera a maggioranza. In caso di parità prevale il voto del Presidente.</w:t>
            </w:r>
          </w:p>
          <w:p w:rsidR="00187AD6" w:rsidRPr="00A61307" w:rsidRDefault="00187AD6" w:rsidP="00791149">
            <w:pPr>
              <w:pStyle w:val="Sottotitolo"/>
              <w:numPr>
                <w:ilvl w:val="0"/>
                <w:numId w:val="0"/>
              </w:numPr>
              <w:jc w:val="both"/>
            </w:pPr>
          </w:p>
          <w:p w:rsidR="00187AD6" w:rsidRPr="00AB6132" w:rsidRDefault="00187AD6" w:rsidP="00791149">
            <w:pPr>
              <w:pStyle w:val="Sottotitolo"/>
              <w:numPr>
                <w:ilvl w:val="0"/>
                <w:numId w:val="0"/>
              </w:numPr>
              <w:jc w:val="both"/>
            </w:pPr>
            <w:r w:rsidRPr="00AB6132">
              <w:t xml:space="preserve">Il </w:t>
            </w:r>
            <w:r w:rsidR="003F4F7B">
              <w:t>Consiglio</w:t>
            </w:r>
            <w:r w:rsidRPr="00AB6132">
              <w:t xml:space="preserve"> dura in carica tre anni, ferma restando l’automatica decadenza dell’intero </w:t>
            </w:r>
            <w:r w:rsidR="003F4F7B">
              <w:t>Consiglio</w:t>
            </w:r>
            <w:r w:rsidRPr="00AB6132">
              <w:t xml:space="preserve"> Direttivo all’atto dell’insediamento della nuova Amministrazione del Comune di Ferrara. </w:t>
            </w:r>
          </w:p>
          <w:p w:rsidR="00187AD6" w:rsidRPr="00A61307" w:rsidRDefault="00187AD6" w:rsidP="00791149">
            <w:pPr>
              <w:pStyle w:val="Sottotitolo"/>
              <w:numPr>
                <w:ilvl w:val="0"/>
                <w:numId w:val="0"/>
              </w:numPr>
              <w:ind w:left="360" w:hanging="360"/>
              <w:jc w:val="both"/>
            </w:pPr>
          </w:p>
          <w:p w:rsidR="00187AD6" w:rsidRPr="00A61307" w:rsidRDefault="00187AD6" w:rsidP="00791149">
            <w:pPr>
              <w:pStyle w:val="Sottotitolo"/>
              <w:numPr>
                <w:ilvl w:val="0"/>
                <w:numId w:val="0"/>
              </w:numPr>
              <w:ind w:left="360" w:hanging="360"/>
              <w:jc w:val="both"/>
            </w:pPr>
            <w:r w:rsidRPr="00A61307">
              <w:t>I consiglieri sono rieleggibili.</w:t>
            </w:r>
          </w:p>
          <w:p w:rsidR="00187AD6" w:rsidRPr="00A61307" w:rsidRDefault="00187AD6" w:rsidP="00791149">
            <w:pPr>
              <w:pStyle w:val="Sottotitolo"/>
              <w:numPr>
                <w:ilvl w:val="0"/>
                <w:numId w:val="0"/>
              </w:numPr>
              <w:ind w:left="360" w:hanging="360"/>
              <w:jc w:val="both"/>
            </w:pPr>
          </w:p>
          <w:p w:rsidR="00187AD6" w:rsidRPr="00A61307" w:rsidRDefault="00187AD6" w:rsidP="00791149">
            <w:pPr>
              <w:pStyle w:val="Sottotitolo"/>
              <w:numPr>
                <w:ilvl w:val="0"/>
                <w:numId w:val="0"/>
              </w:numPr>
              <w:jc w:val="both"/>
            </w:pPr>
            <w:r w:rsidRPr="00A61307">
              <w:t xml:space="preserve">In caso di cessazione di un consigliere nel corso dell'esercizio è in facoltà del </w:t>
            </w:r>
            <w:r w:rsidR="003F4F7B">
              <w:t>Consiglio</w:t>
            </w:r>
            <w:r w:rsidRPr="00A61307">
              <w:t xml:space="preserve"> stesso di nominare il sostituto, che rimarrà in carica sino alla prima </w:t>
            </w:r>
            <w:r w:rsidR="003F4F7B">
              <w:t>Assemblea</w:t>
            </w:r>
            <w:r w:rsidRPr="00A61307">
              <w:t>.</w:t>
            </w:r>
          </w:p>
          <w:p w:rsidR="00187AD6" w:rsidRPr="00A61307" w:rsidRDefault="00187AD6" w:rsidP="00791149">
            <w:pPr>
              <w:pStyle w:val="Sottotitolo"/>
              <w:numPr>
                <w:ilvl w:val="0"/>
                <w:numId w:val="0"/>
              </w:numPr>
              <w:ind w:left="360" w:hanging="360"/>
              <w:jc w:val="both"/>
            </w:pPr>
          </w:p>
          <w:p w:rsidR="00187AD6" w:rsidRPr="00A61307" w:rsidRDefault="00187AD6" w:rsidP="00791149">
            <w:pPr>
              <w:pStyle w:val="Sottotitolo"/>
              <w:numPr>
                <w:ilvl w:val="0"/>
                <w:numId w:val="0"/>
              </w:numPr>
              <w:jc w:val="both"/>
            </w:pPr>
            <w:r w:rsidRPr="00A61307">
              <w:t xml:space="preserve">Qualora vengano a mancare più di due membri del </w:t>
            </w:r>
            <w:r w:rsidR="003F4F7B">
              <w:t>Consiglio</w:t>
            </w:r>
            <w:r w:rsidRPr="00A61307">
              <w:t xml:space="preserve"> i residui membri dovranno convocare una </w:t>
            </w:r>
            <w:r w:rsidR="003F4F7B">
              <w:t>Assemblea</w:t>
            </w:r>
            <w:r w:rsidRPr="00A61307">
              <w:t xml:space="preserve"> straordinaria entro i trenta giorni successivi.</w:t>
            </w:r>
          </w:p>
          <w:p w:rsidR="00187AD6" w:rsidRPr="00A61307" w:rsidRDefault="00187AD6" w:rsidP="00EF46BC">
            <w:pPr>
              <w:pStyle w:val="Sottotitolo"/>
              <w:numPr>
                <w:ilvl w:val="0"/>
                <w:numId w:val="0"/>
              </w:numPr>
              <w:spacing w:after="0"/>
              <w:jc w:val="both"/>
            </w:pPr>
            <w:r w:rsidRPr="00A61307">
              <w:t xml:space="preserve">Al </w:t>
            </w:r>
            <w:r w:rsidR="003F4F7B">
              <w:t>Consiglio</w:t>
            </w:r>
            <w:r w:rsidRPr="00A61307">
              <w:t xml:space="preserve"> è affidata la gestione ordinaria e straordinaria della </w:t>
            </w:r>
            <w:r w:rsidR="003F4F7B">
              <w:t>Associazione</w:t>
            </w:r>
            <w:r w:rsidRPr="00A61307">
              <w:t xml:space="preserve"> senza limitazione di poteri, nonché la promozione e la organizzazione dell’attività sociale, con il solo limite dell’assunzione degli impegni nell’ambito del Bilancio Preventivo autorizzato dall’</w:t>
            </w:r>
            <w:r w:rsidR="003F4F7B">
              <w:t>Assemblea</w:t>
            </w:r>
            <w:r w:rsidRPr="00A61307">
              <w:t>.</w:t>
            </w:r>
          </w:p>
          <w:p w:rsidR="00187AD6" w:rsidRPr="00A61307" w:rsidRDefault="00187AD6" w:rsidP="00EF46BC">
            <w:pPr>
              <w:pStyle w:val="Sottotitolo"/>
              <w:numPr>
                <w:ilvl w:val="0"/>
                <w:numId w:val="0"/>
              </w:numPr>
              <w:spacing w:after="0"/>
              <w:ind w:left="306"/>
              <w:jc w:val="both"/>
            </w:pPr>
          </w:p>
          <w:p w:rsidR="00187AD6" w:rsidRPr="00A61307" w:rsidRDefault="00187AD6" w:rsidP="00791149">
            <w:pPr>
              <w:pStyle w:val="Sottotitolo"/>
              <w:numPr>
                <w:ilvl w:val="0"/>
                <w:numId w:val="0"/>
              </w:numPr>
              <w:jc w:val="both"/>
            </w:pPr>
            <w:r w:rsidRPr="00A61307">
              <w:t xml:space="preserve">Il </w:t>
            </w:r>
            <w:r w:rsidR="003F4F7B">
              <w:t>Consiglio</w:t>
            </w:r>
            <w:r w:rsidRPr="00A61307">
              <w:t xml:space="preserve"> predispone il Bilancio Preventivo e la Relazione accompagnatoria entro il </w:t>
            </w:r>
            <w:r w:rsidRPr="00AB6132">
              <w:t>31 Luglio e ne trasmette copia ai Soci Istituzionali</w:t>
            </w:r>
            <w:r w:rsidRPr="00A61307">
              <w:t xml:space="preserve">. Il </w:t>
            </w:r>
            <w:r w:rsidR="003F4F7B">
              <w:t>Consiglio</w:t>
            </w:r>
            <w:r w:rsidRPr="00A61307">
              <w:t xml:space="preserve"> potrà presentare il Bilancio Preventivo di cui sopra per l'approvazione all'</w:t>
            </w:r>
            <w:r w:rsidR="003F4F7B">
              <w:t>Assemblea</w:t>
            </w:r>
            <w:r w:rsidRPr="00A61307">
              <w:t xml:space="preserve"> solo dopo positivo riscontro notificatogli formalmente dai Soci. </w:t>
            </w:r>
          </w:p>
          <w:p w:rsidR="00187AD6" w:rsidRDefault="00187AD6" w:rsidP="00791149">
            <w:pPr>
              <w:pStyle w:val="Sottotitolo"/>
              <w:numPr>
                <w:ilvl w:val="0"/>
                <w:numId w:val="0"/>
              </w:numPr>
              <w:spacing w:after="0"/>
              <w:jc w:val="both"/>
            </w:pPr>
          </w:p>
          <w:p w:rsidR="00791149" w:rsidRPr="00791149" w:rsidRDefault="00791149" w:rsidP="00791149">
            <w:pPr>
              <w:pStyle w:val="Default"/>
              <w:rPr>
                <w:lang w:eastAsia="en-US"/>
              </w:rPr>
            </w:pPr>
          </w:p>
          <w:p w:rsidR="00187AD6" w:rsidRPr="00A61307" w:rsidRDefault="00187AD6" w:rsidP="00791149">
            <w:pPr>
              <w:pStyle w:val="Sottotitolo"/>
              <w:numPr>
                <w:ilvl w:val="0"/>
                <w:numId w:val="0"/>
              </w:numPr>
              <w:jc w:val="both"/>
            </w:pPr>
            <w:r w:rsidRPr="00A61307">
              <w:t xml:space="preserve">Il </w:t>
            </w:r>
            <w:r w:rsidR="003F4F7B">
              <w:t>Consiglio</w:t>
            </w:r>
            <w:r w:rsidRPr="00A61307">
              <w:t xml:space="preserve"> predispone, altresì, il Bilancio </w:t>
            </w:r>
            <w:r w:rsidRPr="00A61307">
              <w:lastRenderedPageBreak/>
              <w:t>Consuntivo, con la Relazione accompagnatoria, e lo sottopone all'approvazione dell'</w:t>
            </w:r>
            <w:r w:rsidR="003F4F7B">
              <w:t>Assemblea</w:t>
            </w:r>
            <w:r w:rsidRPr="00A61307">
              <w:t xml:space="preserve"> entro il 30 Giugno di ogni anno.</w:t>
            </w:r>
          </w:p>
          <w:p w:rsidR="00187AD6" w:rsidRPr="00A61307" w:rsidRDefault="00187AD6" w:rsidP="0005755C">
            <w:pPr>
              <w:pStyle w:val="Sottotitolo"/>
              <w:numPr>
                <w:ilvl w:val="0"/>
                <w:numId w:val="0"/>
              </w:numPr>
              <w:ind w:left="306"/>
              <w:jc w:val="both"/>
            </w:pPr>
          </w:p>
          <w:p w:rsidR="00187AD6" w:rsidRPr="00AB6132" w:rsidRDefault="00187AD6" w:rsidP="00791149">
            <w:pPr>
              <w:pStyle w:val="Sottotitolo"/>
              <w:numPr>
                <w:ilvl w:val="0"/>
                <w:numId w:val="0"/>
              </w:numPr>
              <w:jc w:val="both"/>
            </w:pPr>
            <w:r w:rsidRPr="00AB6132">
              <w:t>L’</w:t>
            </w:r>
            <w:r w:rsidR="003F4F7B">
              <w:t>Associazione</w:t>
            </w:r>
            <w:r w:rsidRPr="00AB6132">
              <w:t xml:space="preserve"> è soggetta a vigilanza sull’osservanza della legge e dello Statuto, sul rispetto dei principi di corretta amministrazione e sulla situazione contabile da parte degli Organi di controllo degli Enti Soci.</w:t>
            </w:r>
          </w:p>
          <w:p w:rsidR="00187AD6" w:rsidRPr="00A61307" w:rsidRDefault="00187AD6" w:rsidP="0005755C">
            <w:pPr>
              <w:pStyle w:val="Sottotitolo"/>
              <w:numPr>
                <w:ilvl w:val="0"/>
                <w:numId w:val="0"/>
              </w:numPr>
              <w:ind w:left="306"/>
              <w:jc w:val="both"/>
            </w:pPr>
          </w:p>
          <w:p w:rsidR="00187AD6" w:rsidRPr="00A61307" w:rsidRDefault="00187AD6" w:rsidP="00791149">
            <w:pPr>
              <w:pStyle w:val="Sottotitolo"/>
              <w:numPr>
                <w:ilvl w:val="0"/>
                <w:numId w:val="0"/>
              </w:numPr>
              <w:jc w:val="both"/>
            </w:pPr>
            <w:r w:rsidRPr="00A61307">
              <w:t xml:space="preserve">Il </w:t>
            </w:r>
            <w:r w:rsidR="003F4F7B">
              <w:t>Consiglio</w:t>
            </w:r>
            <w:r w:rsidRPr="00A61307">
              <w:t xml:space="preserve"> ha facoltà di nominare un direttore artistico ed un direttore organizzativo della </w:t>
            </w:r>
            <w:r w:rsidR="003F4F7B">
              <w:t>Associazione</w:t>
            </w:r>
            <w:r w:rsidRPr="00A61307">
              <w:t>, Comitati tecnici di consulenti ed esperti.</w:t>
            </w:r>
          </w:p>
          <w:p w:rsidR="00187AD6" w:rsidRPr="00A61307" w:rsidRDefault="00187AD6" w:rsidP="0005755C">
            <w:pPr>
              <w:pStyle w:val="Sottotitolo"/>
              <w:numPr>
                <w:ilvl w:val="0"/>
                <w:numId w:val="0"/>
              </w:numPr>
              <w:ind w:left="306"/>
              <w:jc w:val="both"/>
            </w:pPr>
          </w:p>
          <w:p w:rsidR="00187AD6" w:rsidRPr="00A61307" w:rsidRDefault="00187AD6" w:rsidP="00791149">
            <w:pPr>
              <w:pStyle w:val="Sottotitolo"/>
              <w:numPr>
                <w:ilvl w:val="0"/>
                <w:numId w:val="0"/>
              </w:numPr>
              <w:jc w:val="both"/>
            </w:pPr>
            <w:r w:rsidRPr="00A61307">
              <w:t xml:space="preserve">Il direttore artistico ed il direttore organizzativo partecipano di diritto ai lavori del </w:t>
            </w:r>
            <w:r w:rsidR="003F4F7B">
              <w:t>Consiglio</w:t>
            </w:r>
            <w:r w:rsidRPr="00A61307">
              <w:t xml:space="preserve"> Direttivo.</w:t>
            </w:r>
          </w:p>
          <w:p w:rsidR="00187AD6" w:rsidRPr="00A61307" w:rsidRDefault="00187AD6" w:rsidP="0005755C">
            <w:pPr>
              <w:pStyle w:val="Sottotitolo"/>
              <w:numPr>
                <w:ilvl w:val="0"/>
                <w:numId w:val="0"/>
              </w:numPr>
              <w:ind w:left="306"/>
              <w:jc w:val="both"/>
            </w:pPr>
          </w:p>
          <w:p w:rsidR="00187AD6" w:rsidRPr="00A61307" w:rsidRDefault="00187AD6" w:rsidP="00791149">
            <w:pPr>
              <w:pStyle w:val="Sottotitolo"/>
              <w:numPr>
                <w:ilvl w:val="0"/>
                <w:numId w:val="0"/>
              </w:numPr>
              <w:jc w:val="both"/>
            </w:pPr>
            <w:r w:rsidRPr="00A61307">
              <w:t xml:space="preserve">Il </w:t>
            </w:r>
            <w:r w:rsidR="003F4F7B">
              <w:t>Consiglio</w:t>
            </w:r>
            <w:r w:rsidRPr="00A61307">
              <w:t xml:space="preserve"> può delegare parte dei suoi poteri ad uno o più dei suoi membri e nominare procuratori alle liti “ad </w:t>
            </w:r>
            <w:proofErr w:type="spellStart"/>
            <w:r w:rsidRPr="00A61307">
              <w:t>negotia</w:t>
            </w:r>
            <w:proofErr w:type="spellEnd"/>
            <w:r w:rsidRPr="00A61307">
              <w:t>”.</w:t>
            </w:r>
          </w:p>
          <w:p w:rsidR="00187AD6" w:rsidRDefault="00187AD6" w:rsidP="0005755C">
            <w:pPr>
              <w:pStyle w:val="Sottotitolo"/>
              <w:numPr>
                <w:ilvl w:val="0"/>
                <w:numId w:val="0"/>
              </w:numPr>
              <w:ind w:left="306"/>
              <w:jc w:val="both"/>
            </w:pPr>
          </w:p>
          <w:p w:rsidR="00AB6132" w:rsidRDefault="00AB6132" w:rsidP="00AB6132">
            <w:pPr>
              <w:pStyle w:val="Default"/>
              <w:rPr>
                <w:lang w:eastAsia="en-US"/>
              </w:rPr>
            </w:pPr>
          </w:p>
          <w:p w:rsidR="00AB6132" w:rsidRDefault="00AB6132" w:rsidP="00AB6132">
            <w:pPr>
              <w:pStyle w:val="Default"/>
              <w:rPr>
                <w:lang w:eastAsia="en-US"/>
              </w:rPr>
            </w:pPr>
          </w:p>
          <w:p w:rsidR="00AB6132" w:rsidRDefault="00AB6132" w:rsidP="00AB6132">
            <w:pPr>
              <w:pStyle w:val="Default"/>
              <w:rPr>
                <w:lang w:eastAsia="en-US"/>
              </w:rPr>
            </w:pPr>
          </w:p>
          <w:p w:rsidR="00AB6132" w:rsidRDefault="00AB6132" w:rsidP="00AB6132">
            <w:pPr>
              <w:pStyle w:val="Default"/>
              <w:rPr>
                <w:lang w:eastAsia="en-US"/>
              </w:rPr>
            </w:pPr>
          </w:p>
          <w:p w:rsidR="00AB6132" w:rsidRDefault="00AB6132" w:rsidP="00AB6132">
            <w:pPr>
              <w:pStyle w:val="Default"/>
              <w:rPr>
                <w:lang w:eastAsia="en-US"/>
              </w:rPr>
            </w:pPr>
          </w:p>
          <w:p w:rsidR="00AB6132" w:rsidRDefault="00AB6132" w:rsidP="00AB6132">
            <w:pPr>
              <w:pStyle w:val="Default"/>
              <w:rPr>
                <w:lang w:eastAsia="en-US"/>
              </w:rPr>
            </w:pPr>
          </w:p>
          <w:p w:rsidR="004C7541" w:rsidRDefault="004C7541" w:rsidP="00AB6132">
            <w:pPr>
              <w:pStyle w:val="Default"/>
              <w:rPr>
                <w:lang w:eastAsia="en-US"/>
              </w:rPr>
            </w:pPr>
          </w:p>
          <w:p w:rsidR="004C7541" w:rsidRDefault="004C7541" w:rsidP="00AB6132">
            <w:pPr>
              <w:pStyle w:val="Default"/>
              <w:rPr>
                <w:lang w:eastAsia="en-US"/>
              </w:rPr>
            </w:pPr>
          </w:p>
          <w:p w:rsidR="004C7541" w:rsidRDefault="004C7541" w:rsidP="00AB6132">
            <w:pPr>
              <w:pStyle w:val="Default"/>
              <w:rPr>
                <w:lang w:eastAsia="en-US"/>
              </w:rPr>
            </w:pPr>
          </w:p>
          <w:p w:rsidR="004C7541" w:rsidRDefault="004C7541" w:rsidP="00AB6132">
            <w:pPr>
              <w:pStyle w:val="Default"/>
              <w:rPr>
                <w:lang w:eastAsia="en-US"/>
              </w:rPr>
            </w:pPr>
          </w:p>
          <w:p w:rsidR="004C7541" w:rsidRPr="00AB6132" w:rsidRDefault="004C7541" w:rsidP="00AB6132">
            <w:pPr>
              <w:pStyle w:val="Default"/>
              <w:rPr>
                <w:lang w:eastAsia="en-US"/>
              </w:rPr>
            </w:pPr>
          </w:p>
          <w:p w:rsidR="00187AD6" w:rsidRPr="00A61307" w:rsidRDefault="00791149" w:rsidP="00791149">
            <w:pPr>
              <w:pStyle w:val="Sottotitolo"/>
              <w:numPr>
                <w:ilvl w:val="0"/>
                <w:numId w:val="0"/>
              </w:numPr>
              <w:jc w:val="both"/>
            </w:pPr>
            <w:r>
              <w:t xml:space="preserve">8) </w:t>
            </w:r>
            <w:r w:rsidR="00187AD6" w:rsidRPr="00A61307">
              <w:t xml:space="preserve">Il </w:t>
            </w:r>
            <w:r w:rsidR="003F4F7B">
              <w:t>Consiglio</w:t>
            </w:r>
            <w:r w:rsidR="00187AD6" w:rsidRPr="00A61307">
              <w:t xml:space="preserve"> Direttivo può nominare un Tesoriere, che è responsabile degli adempimenti contabili e fiscali dell'</w:t>
            </w:r>
            <w:r w:rsidR="003F4F7B">
              <w:t>Associazione</w:t>
            </w:r>
            <w:r w:rsidR="00187AD6" w:rsidRPr="00A61307">
              <w:t>.</w:t>
            </w:r>
          </w:p>
          <w:p w:rsidR="00187AD6" w:rsidRPr="00A61307" w:rsidRDefault="00187AD6" w:rsidP="0005755C">
            <w:pPr>
              <w:pStyle w:val="Sottotitolo"/>
              <w:numPr>
                <w:ilvl w:val="0"/>
                <w:numId w:val="0"/>
              </w:numPr>
              <w:ind w:left="306"/>
              <w:jc w:val="both"/>
            </w:pPr>
          </w:p>
          <w:p w:rsidR="00187AD6" w:rsidRPr="00A61307" w:rsidRDefault="00187AD6" w:rsidP="00791149">
            <w:pPr>
              <w:pStyle w:val="Sottotitolo"/>
              <w:numPr>
                <w:ilvl w:val="0"/>
                <w:numId w:val="0"/>
              </w:numPr>
              <w:jc w:val="both"/>
            </w:pPr>
            <w:r w:rsidRPr="00A61307">
              <w:t xml:space="preserve">Il Tesoriere predispone per il </w:t>
            </w:r>
            <w:r w:rsidR="003F4F7B">
              <w:t>Consiglio</w:t>
            </w:r>
            <w:r w:rsidRPr="00A61307">
              <w:t xml:space="preserve"> Direttivo il Bilancio Preventivo e il Bilancio Consuntivo, essendo anche responsabile della gestione delle somme di pertinenza dell'</w:t>
            </w:r>
            <w:r w:rsidR="003F4F7B">
              <w:t>Associazione</w:t>
            </w:r>
            <w:r w:rsidRPr="00A61307">
              <w:t xml:space="preserve"> da lui riscosse o affidategli.</w:t>
            </w:r>
          </w:p>
          <w:p w:rsidR="00187AD6" w:rsidRPr="00A61307" w:rsidRDefault="00187AD6" w:rsidP="00791149">
            <w:pPr>
              <w:pStyle w:val="Sottotitolo"/>
              <w:numPr>
                <w:ilvl w:val="0"/>
                <w:numId w:val="0"/>
              </w:numPr>
              <w:jc w:val="both"/>
            </w:pPr>
            <w:r w:rsidRPr="00A61307">
              <w:t>Sovraintende alla tenuta del libro di cassa e degli altri documenti contabili inerenti a tutto il movimento di cassa.</w:t>
            </w:r>
          </w:p>
          <w:p w:rsidR="00187AD6" w:rsidRPr="00A61307" w:rsidRDefault="00187AD6" w:rsidP="0005755C">
            <w:pPr>
              <w:pStyle w:val="Sottotitolo"/>
              <w:numPr>
                <w:ilvl w:val="0"/>
                <w:numId w:val="0"/>
              </w:numPr>
              <w:ind w:left="306"/>
              <w:jc w:val="both"/>
            </w:pPr>
          </w:p>
          <w:p w:rsidR="00187AD6" w:rsidRPr="00A61307" w:rsidRDefault="00187AD6" w:rsidP="00791149">
            <w:pPr>
              <w:pStyle w:val="Sottotitolo"/>
              <w:numPr>
                <w:ilvl w:val="0"/>
                <w:numId w:val="0"/>
              </w:numPr>
              <w:jc w:val="both"/>
            </w:pPr>
            <w:r w:rsidRPr="00A61307">
              <w:t xml:space="preserve">Periodicamente presenta al </w:t>
            </w:r>
            <w:r w:rsidR="003F4F7B">
              <w:t>Consiglio</w:t>
            </w:r>
            <w:r w:rsidRPr="00A61307">
              <w:t xml:space="preserve"> la situazione di cassa aggiornata.</w:t>
            </w:r>
          </w:p>
          <w:p w:rsidR="00187AD6" w:rsidRPr="00A61307" w:rsidRDefault="00187AD6" w:rsidP="00791149">
            <w:pPr>
              <w:pStyle w:val="Sottotitolo"/>
              <w:numPr>
                <w:ilvl w:val="0"/>
                <w:numId w:val="0"/>
              </w:numPr>
              <w:ind w:left="360" w:hanging="360"/>
              <w:jc w:val="both"/>
            </w:pPr>
          </w:p>
          <w:p w:rsidR="00187AD6" w:rsidRPr="00A61307" w:rsidRDefault="00187AD6" w:rsidP="00791149">
            <w:pPr>
              <w:pStyle w:val="Sottotitolo"/>
              <w:numPr>
                <w:ilvl w:val="0"/>
                <w:numId w:val="0"/>
              </w:numPr>
              <w:jc w:val="both"/>
            </w:pPr>
            <w:r w:rsidRPr="00A61307">
              <w:t xml:space="preserve">La carica di Tesoriere può essere assunta anche da un socio o da un membro del </w:t>
            </w:r>
            <w:r w:rsidR="003F4F7B">
              <w:t>Consiglio</w:t>
            </w:r>
            <w:r w:rsidRPr="00A61307">
              <w:t xml:space="preserve"> Direttivo; solo in tal caso il componente del </w:t>
            </w:r>
            <w:r w:rsidR="003F4F7B">
              <w:t>Consiglio</w:t>
            </w:r>
            <w:r w:rsidRPr="00A61307">
              <w:t xml:space="preserve"> Direttivo, incaricato del ruolo di Tesoriere, potrà percepire un compenso, che verrà deliberato dall’</w:t>
            </w:r>
            <w:r w:rsidR="003F4F7B">
              <w:t>Assemblea</w:t>
            </w:r>
            <w:r w:rsidRPr="00A61307">
              <w:t>.</w:t>
            </w:r>
          </w:p>
          <w:p w:rsidR="00187AD6" w:rsidRDefault="00187AD6" w:rsidP="0005755C">
            <w:pPr>
              <w:pStyle w:val="Sottotitolo"/>
              <w:numPr>
                <w:ilvl w:val="0"/>
                <w:numId w:val="0"/>
              </w:numPr>
              <w:ind w:left="306"/>
              <w:jc w:val="both"/>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Default="004C7541" w:rsidP="004C7541">
            <w:pPr>
              <w:pStyle w:val="Default"/>
              <w:rPr>
                <w:lang w:eastAsia="en-US"/>
              </w:rPr>
            </w:pPr>
          </w:p>
          <w:p w:rsidR="004C7541" w:rsidRPr="004C7541" w:rsidRDefault="004C7541" w:rsidP="004C7541">
            <w:pPr>
              <w:pStyle w:val="Default"/>
              <w:rPr>
                <w:lang w:eastAsia="en-US"/>
              </w:rPr>
            </w:pPr>
          </w:p>
          <w:p w:rsidR="00187AD6" w:rsidRPr="00791149" w:rsidRDefault="00791149" w:rsidP="00791149">
            <w:pPr>
              <w:pStyle w:val="Sottotitolo"/>
              <w:numPr>
                <w:ilvl w:val="0"/>
                <w:numId w:val="0"/>
              </w:numPr>
              <w:spacing w:after="0"/>
              <w:jc w:val="both"/>
            </w:pPr>
            <w:r w:rsidRPr="00791149">
              <w:t xml:space="preserve">9) </w:t>
            </w:r>
            <w:r w:rsidR="00187AD6" w:rsidRPr="00791149">
              <w:t>Presidente Onorario dell'</w:t>
            </w:r>
            <w:r w:rsidR="003F4F7B">
              <w:t>Associazione</w:t>
            </w:r>
            <w:r w:rsidR="00187AD6" w:rsidRPr="00791149">
              <w:t xml:space="preserve"> è il Maestro</w:t>
            </w:r>
            <w:r w:rsidR="00165085" w:rsidRPr="00791149">
              <w:t xml:space="preserve"> </w:t>
            </w:r>
            <w:r w:rsidR="00187AD6" w:rsidRPr="00791149">
              <w:t>Claudio Abbado.</w:t>
            </w:r>
          </w:p>
          <w:p w:rsidR="00791149" w:rsidRDefault="00791149" w:rsidP="00791149">
            <w:pPr>
              <w:pStyle w:val="Sottotitolo"/>
              <w:numPr>
                <w:ilvl w:val="0"/>
                <w:numId w:val="0"/>
              </w:numPr>
              <w:spacing w:after="0"/>
              <w:jc w:val="both"/>
            </w:pPr>
          </w:p>
          <w:p w:rsidR="00791149" w:rsidRDefault="00187AD6" w:rsidP="00791149">
            <w:pPr>
              <w:pStyle w:val="Sottotitolo"/>
              <w:numPr>
                <w:ilvl w:val="0"/>
                <w:numId w:val="0"/>
              </w:numPr>
              <w:spacing w:after="0"/>
              <w:jc w:val="both"/>
            </w:pPr>
            <w:r w:rsidRPr="00A61307">
              <w:t xml:space="preserve">La presidenza effettiva e la rappresentanza estera della </w:t>
            </w:r>
            <w:r w:rsidR="003F4F7B">
              <w:t>Associazione</w:t>
            </w:r>
            <w:r w:rsidRPr="00A61307">
              <w:t xml:space="preserve"> spet</w:t>
            </w:r>
            <w:bookmarkStart w:id="0" w:name="_GoBack"/>
            <w:bookmarkEnd w:id="0"/>
            <w:r w:rsidRPr="00A61307">
              <w:t xml:space="preserve">ta al Presidente del </w:t>
            </w:r>
            <w:r w:rsidR="003F4F7B">
              <w:t>Consiglio</w:t>
            </w:r>
            <w:r w:rsidRPr="00A61307">
              <w:t xml:space="preserve"> Direttivo. Il Vice Presidente sostituisce il Presidente in caso di un suo impedimento.</w:t>
            </w:r>
          </w:p>
          <w:p w:rsidR="00791149" w:rsidRDefault="00791149" w:rsidP="00791149">
            <w:pPr>
              <w:pStyle w:val="Sottotitolo"/>
              <w:numPr>
                <w:ilvl w:val="0"/>
                <w:numId w:val="0"/>
              </w:numPr>
              <w:spacing w:after="0"/>
              <w:ind w:left="360" w:hanging="360"/>
              <w:jc w:val="both"/>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791149" w:rsidRDefault="00791149" w:rsidP="00791149">
            <w:pPr>
              <w:pStyle w:val="Default"/>
              <w:rPr>
                <w:lang w:eastAsia="en-US"/>
              </w:rPr>
            </w:pPr>
          </w:p>
          <w:p w:rsidR="004C7541" w:rsidRDefault="004C7541" w:rsidP="00791149">
            <w:pPr>
              <w:pStyle w:val="Default"/>
              <w:rPr>
                <w:lang w:eastAsia="en-US"/>
              </w:rPr>
            </w:pPr>
          </w:p>
          <w:p w:rsidR="00791149" w:rsidRDefault="00791149" w:rsidP="00791149">
            <w:pPr>
              <w:pStyle w:val="Default"/>
              <w:rPr>
                <w:lang w:eastAsia="en-US"/>
              </w:rPr>
            </w:pPr>
          </w:p>
          <w:p w:rsidR="000C6CEE" w:rsidRDefault="000C6CEE" w:rsidP="00791149">
            <w:pPr>
              <w:pStyle w:val="Sottotitolo"/>
              <w:numPr>
                <w:ilvl w:val="0"/>
                <w:numId w:val="0"/>
              </w:numPr>
              <w:spacing w:after="0"/>
              <w:jc w:val="both"/>
            </w:pPr>
          </w:p>
          <w:p w:rsidR="000C6CEE" w:rsidRDefault="000C6CEE" w:rsidP="00791149">
            <w:pPr>
              <w:pStyle w:val="Sottotitolo"/>
              <w:numPr>
                <w:ilvl w:val="0"/>
                <w:numId w:val="0"/>
              </w:numPr>
              <w:spacing w:after="0"/>
              <w:jc w:val="both"/>
            </w:pPr>
          </w:p>
          <w:p w:rsidR="000C6CEE" w:rsidRDefault="000C6CEE" w:rsidP="00791149">
            <w:pPr>
              <w:pStyle w:val="Sottotitolo"/>
              <w:numPr>
                <w:ilvl w:val="0"/>
                <w:numId w:val="0"/>
              </w:numPr>
              <w:spacing w:after="0"/>
              <w:jc w:val="both"/>
            </w:pPr>
          </w:p>
          <w:p w:rsidR="00187AD6" w:rsidRPr="00A61307" w:rsidRDefault="00791149" w:rsidP="00791149">
            <w:pPr>
              <w:pStyle w:val="Sottotitolo"/>
              <w:numPr>
                <w:ilvl w:val="0"/>
                <w:numId w:val="0"/>
              </w:numPr>
              <w:spacing w:after="0"/>
              <w:jc w:val="both"/>
            </w:pPr>
            <w:r>
              <w:t xml:space="preserve">10) </w:t>
            </w:r>
            <w:r w:rsidR="00187AD6" w:rsidRPr="00A61307">
              <w:t xml:space="preserve">Per tutto quanto non previsto nel presente atto valgono le vigenti disposizioni del Codice Civile in tema da </w:t>
            </w:r>
            <w:r w:rsidR="003F4F7B">
              <w:t>Associazione</w:t>
            </w:r>
            <w:r w:rsidR="00187AD6" w:rsidRPr="00A61307">
              <w:t xml:space="preserve">.    </w:t>
            </w:r>
          </w:p>
        </w:tc>
        <w:tc>
          <w:tcPr>
            <w:tcW w:w="4815" w:type="dxa"/>
            <w:shd w:val="clear" w:color="auto" w:fill="auto"/>
          </w:tcPr>
          <w:p w:rsidR="008069F1" w:rsidRDefault="008069F1" w:rsidP="008069F1">
            <w:pPr>
              <w:pStyle w:val="Paragrafoelenco"/>
              <w:spacing w:after="0"/>
              <w:ind w:left="306"/>
              <w:jc w:val="both"/>
              <w:rPr>
                <w:rFonts w:ascii="Times New Roman" w:hAnsi="Times New Roman"/>
              </w:rPr>
            </w:pPr>
          </w:p>
          <w:p w:rsidR="00D641D8" w:rsidRDefault="00D8711F" w:rsidP="00D8711F">
            <w:pPr>
              <w:pStyle w:val="Sottotitolo"/>
              <w:numPr>
                <w:ilvl w:val="0"/>
                <w:numId w:val="0"/>
              </w:numPr>
              <w:spacing w:after="0"/>
              <w:jc w:val="both"/>
            </w:pPr>
            <w:r>
              <w:t xml:space="preserve">1) </w:t>
            </w:r>
            <w:r w:rsidR="00D641D8" w:rsidRPr="008069F1">
              <w:t xml:space="preserve">È corrente in Ferrara la </w:t>
            </w:r>
            <w:r w:rsidR="003F4F7B">
              <w:t>Associazione</w:t>
            </w:r>
            <w:r w:rsidR="00D641D8" w:rsidRPr="008069F1">
              <w:t xml:space="preserve"> “Ferrara</w:t>
            </w:r>
            <w:r>
              <w:t xml:space="preserve"> </w:t>
            </w:r>
            <w:r w:rsidR="00D641D8" w:rsidRPr="008069F1">
              <w:t xml:space="preserve">Musica”. La </w:t>
            </w:r>
            <w:r w:rsidR="003F4F7B">
              <w:t>Associazione</w:t>
            </w:r>
            <w:r w:rsidR="00D641D8" w:rsidRPr="008069F1">
              <w:t xml:space="preserve"> ha sede in Ferrara, presso il Teatro Comunale di Ferrara – Corso Giovecca, 38 e ha durata indeterminata.</w:t>
            </w:r>
          </w:p>
          <w:p w:rsidR="00D8711F" w:rsidRPr="00D8711F" w:rsidRDefault="00D8711F" w:rsidP="00D8711F">
            <w:pPr>
              <w:pStyle w:val="Default"/>
              <w:rPr>
                <w:lang w:eastAsia="en-US"/>
              </w:rPr>
            </w:pPr>
          </w:p>
          <w:p w:rsidR="00D641D8" w:rsidRPr="00D8711F" w:rsidRDefault="00D8711F" w:rsidP="00D8711F">
            <w:pPr>
              <w:jc w:val="both"/>
              <w:rPr>
                <w:rFonts w:ascii="Times New Roman" w:hAnsi="Times New Roman"/>
              </w:rPr>
            </w:pPr>
            <w:r>
              <w:rPr>
                <w:rFonts w:ascii="Times New Roman" w:hAnsi="Times New Roman"/>
              </w:rPr>
              <w:t xml:space="preserve">2) </w:t>
            </w:r>
            <w:r w:rsidR="00D641D8" w:rsidRPr="00D8711F">
              <w:rPr>
                <w:rFonts w:ascii="Times New Roman" w:hAnsi="Times New Roman"/>
              </w:rPr>
              <w:t xml:space="preserve">La </w:t>
            </w:r>
            <w:r w:rsidR="003F4F7B">
              <w:rPr>
                <w:rFonts w:ascii="Times New Roman" w:hAnsi="Times New Roman"/>
              </w:rPr>
              <w:t>Associazione</w:t>
            </w:r>
            <w:r w:rsidR="00D641D8" w:rsidRPr="00D8711F">
              <w:rPr>
                <w:rFonts w:ascii="Times New Roman" w:hAnsi="Times New Roman"/>
              </w:rPr>
              <w:t xml:space="preserve"> ha per scopo di elevare l'educazione musicale della città di Ferrara e fare della città un centro musicale di rilievo internazionale.</w:t>
            </w:r>
          </w:p>
          <w:p w:rsidR="00D641D8" w:rsidRPr="00AB6132" w:rsidRDefault="00D641D8" w:rsidP="00AB6132">
            <w:pPr>
              <w:jc w:val="both"/>
              <w:rPr>
                <w:rFonts w:ascii="Times New Roman" w:hAnsi="Times New Roman"/>
              </w:rPr>
            </w:pPr>
            <w:r w:rsidRPr="00D8711F">
              <w:rPr>
                <w:rFonts w:ascii="Times New Roman" w:hAnsi="Times New Roman"/>
              </w:rPr>
              <w:t>Questa finalità viene perseguita anche attraverso quelle iniziative nel campo musicale che appaiono via via opportune nel contesto delle attività per le quali svolge un ruolo istituzionale la Fondazione Teatro Comunale di Ferrara con la quale dovrà essere avviata ogni collaborazione possibile nei settori della lirica e della concertistica.</w:t>
            </w:r>
          </w:p>
          <w:p w:rsidR="00AB6132" w:rsidRDefault="00D641D8" w:rsidP="00240E01">
            <w:pPr>
              <w:spacing w:after="0"/>
              <w:jc w:val="both"/>
              <w:rPr>
                <w:rFonts w:ascii="Times New Roman" w:hAnsi="Times New Roman"/>
              </w:rPr>
            </w:pPr>
            <w:r w:rsidRPr="00D8711F">
              <w:rPr>
                <w:rFonts w:ascii="Times New Roman" w:hAnsi="Times New Roman"/>
              </w:rPr>
              <w:t xml:space="preserve">La </w:t>
            </w:r>
            <w:r w:rsidR="003F4F7B">
              <w:rPr>
                <w:rFonts w:ascii="Times New Roman" w:hAnsi="Times New Roman"/>
              </w:rPr>
              <w:t>Associazione</w:t>
            </w:r>
            <w:r w:rsidRPr="00D8711F">
              <w:rPr>
                <w:rFonts w:ascii="Times New Roman" w:hAnsi="Times New Roman"/>
              </w:rPr>
              <w:t xml:space="preserve"> non ha fine di lucro.</w:t>
            </w:r>
          </w:p>
          <w:p w:rsidR="00240E01" w:rsidRDefault="00240E01" w:rsidP="00240E01">
            <w:pPr>
              <w:spacing w:after="0"/>
              <w:jc w:val="both"/>
              <w:rPr>
                <w:rFonts w:ascii="Times New Roman" w:hAnsi="Times New Roman"/>
              </w:rPr>
            </w:pPr>
          </w:p>
          <w:p w:rsidR="008069F1" w:rsidRPr="00FC414B" w:rsidRDefault="00D8711F" w:rsidP="00D8711F">
            <w:pPr>
              <w:pStyle w:val="Sottotitolo"/>
              <w:numPr>
                <w:ilvl w:val="0"/>
                <w:numId w:val="0"/>
              </w:numPr>
              <w:spacing w:after="0"/>
              <w:jc w:val="both"/>
              <w:rPr>
                <w:b/>
                <w:color w:val="000000" w:themeColor="text1"/>
              </w:rPr>
            </w:pPr>
            <w:r w:rsidRPr="00FC414B">
              <w:rPr>
                <w:b/>
                <w:color w:val="000000" w:themeColor="text1"/>
              </w:rPr>
              <w:t xml:space="preserve">3) </w:t>
            </w:r>
            <w:r w:rsidR="00681EB1" w:rsidRPr="00FC414B">
              <w:rPr>
                <w:b/>
                <w:color w:val="000000" w:themeColor="text1"/>
              </w:rPr>
              <w:t>È Socio fondatore</w:t>
            </w:r>
            <w:r w:rsidR="008069F1" w:rsidRPr="00FC414B">
              <w:rPr>
                <w:b/>
                <w:color w:val="000000" w:themeColor="text1"/>
              </w:rPr>
              <w:t xml:space="preserve"> di diritto</w:t>
            </w:r>
            <w:r w:rsidR="00681EB1" w:rsidRPr="00FC414B">
              <w:rPr>
                <w:b/>
                <w:color w:val="000000" w:themeColor="text1"/>
              </w:rPr>
              <w:t>, come da atto costitutivo, il Comune di Ferrara.</w:t>
            </w:r>
          </w:p>
          <w:p w:rsidR="008069F1" w:rsidRPr="00FC414B" w:rsidRDefault="008069F1" w:rsidP="008069F1">
            <w:pPr>
              <w:pStyle w:val="Default"/>
              <w:rPr>
                <w:b/>
                <w:color w:val="000000" w:themeColor="text1"/>
                <w:lang w:eastAsia="en-US"/>
              </w:rPr>
            </w:pPr>
          </w:p>
          <w:p w:rsidR="008069F1" w:rsidRPr="00FC414B" w:rsidRDefault="00156630" w:rsidP="00D8711F">
            <w:pPr>
              <w:pStyle w:val="Sottotitolo"/>
              <w:numPr>
                <w:ilvl w:val="0"/>
                <w:numId w:val="0"/>
              </w:numPr>
              <w:spacing w:after="0"/>
              <w:jc w:val="both"/>
              <w:rPr>
                <w:b/>
                <w:color w:val="000000" w:themeColor="text1"/>
              </w:rPr>
            </w:pPr>
            <w:r w:rsidRPr="00FC414B">
              <w:rPr>
                <w:b/>
                <w:color w:val="000000" w:themeColor="text1"/>
              </w:rPr>
              <w:t xml:space="preserve">È </w:t>
            </w:r>
            <w:r w:rsidR="00681EB1" w:rsidRPr="00FC414B">
              <w:rPr>
                <w:b/>
                <w:color w:val="000000" w:themeColor="text1"/>
              </w:rPr>
              <w:t>altresì</w:t>
            </w:r>
            <w:r w:rsidRPr="00FC414B">
              <w:rPr>
                <w:b/>
                <w:color w:val="000000" w:themeColor="text1"/>
              </w:rPr>
              <w:t xml:space="preserve"> riconosciuta la qualità di </w:t>
            </w:r>
            <w:r w:rsidR="003B2148" w:rsidRPr="00FC414B">
              <w:rPr>
                <w:b/>
                <w:color w:val="000000" w:themeColor="text1"/>
              </w:rPr>
              <w:t xml:space="preserve">Soci </w:t>
            </w:r>
            <w:r w:rsidR="008069F1" w:rsidRPr="00FC414B">
              <w:rPr>
                <w:b/>
                <w:color w:val="000000" w:themeColor="text1"/>
              </w:rPr>
              <w:t>ordinari</w:t>
            </w:r>
            <w:r w:rsidR="00E95309" w:rsidRPr="00FC414B">
              <w:rPr>
                <w:b/>
                <w:color w:val="000000" w:themeColor="text1"/>
              </w:rPr>
              <w:t xml:space="preserve"> a</w:t>
            </w:r>
            <w:r w:rsidR="003B2148" w:rsidRPr="00FC414B">
              <w:rPr>
                <w:b/>
                <w:color w:val="000000" w:themeColor="text1"/>
              </w:rPr>
              <w:t>d</w:t>
            </w:r>
            <w:r w:rsidR="00E95309" w:rsidRPr="00FC414B">
              <w:rPr>
                <w:b/>
                <w:color w:val="000000" w:themeColor="text1"/>
              </w:rPr>
              <w:t xml:space="preserve"> </w:t>
            </w:r>
            <w:r w:rsidR="00797948" w:rsidRPr="00FC414B">
              <w:rPr>
                <w:b/>
                <w:color w:val="000000" w:themeColor="text1"/>
              </w:rPr>
              <w:t xml:space="preserve">altri soggetti, </w:t>
            </w:r>
            <w:r w:rsidR="003F4F7B" w:rsidRPr="00FC414B">
              <w:rPr>
                <w:b/>
                <w:color w:val="000000" w:themeColor="text1"/>
              </w:rPr>
              <w:t>persone od enti</w:t>
            </w:r>
            <w:r w:rsidR="00797948" w:rsidRPr="00FC414B">
              <w:rPr>
                <w:b/>
                <w:color w:val="000000" w:themeColor="text1"/>
              </w:rPr>
              <w:t xml:space="preserve">, </w:t>
            </w:r>
            <w:r w:rsidR="008745EC" w:rsidRPr="00FC414B">
              <w:rPr>
                <w:b/>
                <w:color w:val="000000" w:themeColor="text1"/>
              </w:rPr>
              <w:t>pubblici o privati</w:t>
            </w:r>
            <w:r w:rsidR="00797948" w:rsidRPr="00FC414B">
              <w:rPr>
                <w:b/>
                <w:color w:val="000000" w:themeColor="text1"/>
              </w:rPr>
              <w:t>,</w:t>
            </w:r>
            <w:r w:rsidR="00A00676" w:rsidRPr="00FC414B">
              <w:rPr>
                <w:b/>
                <w:color w:val="000000" w:themeColor="text1"/>
              </w:rPr>
              <w:t xml:space="preserve"> </w:t>
            </w:r>
            <w:r w:rsidR="00220EDB" w:rsidRPr="00FC414B">
              <w:rPr>
                <w:b/>
                <w:color w:val="000000" w:themeColor="text1"/>
              </w:rPr>
              <w:t>che intendono perseguire le finalità istituzionali e dichiarino di attenersi al presente Statuto, agli eventuali Regolamenti interni e alle deliberazioni degli Organi sociali</w:t>
            </w:r>
            <w:r w:rsidR="00B66315" w:rsidRPr="00FC414B">
              <w:rPr>
                <w:b/>
                <w:color w:val="000000" w:themeColor="text1"/>
              </w:rPr>
              <w:t xml:space="preserve"> e che si assumano l'impegno di versamento alla </w:t>
            </w:r>
            <w:r w:rsidR="003F4F7B" w:rsidRPr="00FC414B">
              <w:rPr>
                <w:b/>
                <w:color w:val="000000" w:themeColor="text1"/>
              </w:rPr>
              <w:t>Associazione</w:t>
            </w:r>
            <w:r w:rsidR="00B66315" w:rsidRPr="00FC414B">
              <w:rPr>
                <w:b/>
                <w:color w:val="000000" w:themeColor="text1"/>
              </w:rPr>
              <w:t xml:space="preserve"> di un apporto </w:t>
            </w:r>
            <w:r w:rsidR="00852DE6" w:rsidRPr="00FC414B">
              <w:rPr>
                <w:b/>
                <w:color w:val="000000" w:themeColor="text1"/>
              </w:rPr>
              <w:t xml:space="preserve">minimo </w:t>
            </w:r>
            <w:r w:rsidR="00B66315" w:rsidRPr="00FC414B">
              <w:rPr>
                <w:b/>
                <w:color w:val="000000" w:themeColor="text1"/>
              </w:rPr>
              <w:t>iniziale</w:t>
            </w:r>
            <w:r w:rsidR="00A00676" w:rsidRPr="00FC414B">
              <w:rPr>
                <w:b/>
                <w:color w:val="000000" w:themeColor="text1"/>
              </w:rPr>
              <w:t xml:space="preserve"> al patrimonio </w:t>
            </w:r>
            <w:r w:rsidR="00B66315" w:rsidRPr="00FC414B">
              <w:rPr>
                <w:b/>
                <w:color w:val="000000" w:themeColor="text1"/>
              </w:rPr>
              <w:t xml:space="preserve">di euro </w:t>
            </w:r>
            <w:r w:rsidRPr="00FC414B">
              <w:rPr>
                <w:b/>
                <w:color w:val="000000" w:themeColor="text1"/>
              </w:rPr>
              <w:t>10</w:t>
            </w:r>
            <w:r w:rsidR="00B66315" w:rsidRPr="00FC414B">
              <w:rPr>
                <w:b/>
                <w:color w:val="000000" w:themeColor="text1"/>
              </w:rPr>
              <w:t xml:space="preserve">0.000 e della contribuzione </w:t>
            </w:r>
            <w:r w:rsidR="00852DE6" w:rsidRPr="00FC414B">
              <w:rPr>
                <w:b/>
                <w:color w:val="000000" w:themeColor="text1"/>
              </w:rPr>
              <w:t xml:space="preserve">minima </w:t>
            </w:r>
            <w:r w:rsidR="00B66315" w:rsidRPr="00FC414B">
              <w:rPr>
                <w:b/>
                <w:color w:val="000000" w:themeColor="text1"/>
              </w:rPr>
              <w:t>annuale</w:t>
            </w:r>
            <w:r w:rsidR="00A00676" w:rsidRPr="00FC414B">
              <w:rPr>
                <w:b/>
                <w:color w:val="000000" w:themeColor="text1"/>
              </w:rPr>
              <w:t xml:space="preserve"> in conto gestione</w:t>
            </w:r>
            <w:r w:rsidR="003F4F7B" w:rsidRPr="00FC414B">
              <w:rPr>
                <w:b/>
                <w:color w:val="000000" w:themeColor="text1"/>
              </w:rPr>
              <w:t>,</w:t>
            </w:r>
            <w:r w:rsidR="00B66315" w:rsidRPr="00FC414B">
              <w:rPr>
                <w:b/>
                <w:color w:val="000000" w:themeColor="text1"/>
              </w:rPr>
              <w:t xml:space="preserve"> dal secondo anno</w:t>
            </w:r>
            <w:r w:rsidR="00852DE6" w:rsidRPr="00FC414B">
              <w:rPr>
                <w:b/>
                <w:color w:val="000000" w:themeColor="text1"/>
              </w:rPr>
              <w:t>,</w:t>
            </w:r>
            <w:r w:rsidR="00B66315" w:rsidRPr="00FC414B">
              <w:rPr>
                <w:b/>
                <w:color w:val="000000" w:themeColor="text1"/>
              </w:rPr>
              <w:t xml:space="preserve"> di euro </w:t>
            </w:r>
            <w:r w:rsidRPr="00FC414B">
              <w:rPr>
                <w:b/>
                <w:color w:val="000000" w:themeColor="text1"/>
              </w:rPr>
              <w:t>5</w:t>
            </w:r>
            <w:r w:rsidR="00B66315" w:rsidRPr="00FC414B">
              <w:rPr>
                <w:b/>
                <w:color w:val="000000" w:themeColor="text1"/>
              </w:rPr>
              <w:t>0.000 all’anno.</w:t>
            </w:r>
          </w:p>
          <w:p w:rsidR="008069F1" w:rsidRPr="00FC414B" w:rsidRDefault="008069F1" w:rsidP="008069F1">
            <w:pPr>
              <w:pStyle w:val="Sottotitolo"/>
              <w:numPr>
                <w:ilvl w:val="0"/>
                <w:numId w:val="0"/>
              </w:numPr>
              <w:spacing w:after="0"/>
              <w:ind w:left="360"/>
              <w:jc w:val="both"/>
              <w:rPr>
                <w:b/>
                <w:color w:val="000000" w:themeColor="text1"/>
              </w:rPr>
            </w:pPr>
          </w:p>
          <w:p w:rsidR="008069F1" w:rsidRPr="00FC414B" w:rsidRDefault="00220EDB" w:rsidP="00240E01">
            <w:pPr>
              <w:pStyle w:val="Sottotitolo"/>
              <w:numPr>
                <w:ilvl w:val="0"/>
                <w:numId w:val="0"/>
              </w:numPr>
              <w:spacing w:after="0"/>
              <w:jc w:val="both"/>
              <w:rPr>
                <w:b/>
                <w:color w:val="000000" w:themeColor="text1"/>
              </w:rPr>
            </w:pPr>
            <w:r w:rsidRPr="00FC414B">
              <w:rPr>
                <w:b/>
                <w:color w:val="000000" w:themeColor="text1"/>
              </w:rPr>
              <w:t xml:space="preserve">L’ammissione dei Soci </w:t>
            </w:r>
            <w:r w:rsidR="00156630" w:rsidRPr="00FC414B">
              <w:rPr>
                <w:b/>
                <w:color w:val="000000" w:themeColor="text1"/>
              </w:rPr>
              <w:t xml:space="preserve">ordinari </w:t>
            </w:r>
            <w:r w:rsidRPr="00FC414B">
              <w:rPr>
                <w:b/>
                <w:color w:val="000000" w:themeColor="text1"/>
              </w:rPr>
              <w:t>è deliberata dall’</w:t>
            </w:r>
            <w:r w:rsidR="003F4F7B" w:rsidRPr="00FC414B">
              <w:rPr>
                <w:b/>
                <w:color w:val="000000" w:themeColor="text1"/>
              </w:rPr>
              <w:t>Assemblea</w:t>
            </w:r>
            <w:r w:rsidRPr="00FC414B">
              <w:rPr>
                <w:b/>
                <w:color w:val="000000" w:themeColor="text1"/>
              </w:rPr>
              <w:t xml:space="preserve"> dei soci a maggioranza assoluta dei suoi membri.</w:t>
            </w:r>
          </w:p>
          <w:p w:rsidR="00240E01" w:rsidRPr="00FC414B" w:rsidRDefault="00240E01" w:rsidP="00240E01">
            <w:pPr>
              <w:pStyle w:val="Default"/>
              <w:rPr>
                <w:b/>
                <w:color w:val="000000" w:themeColor="text1"/>
                <w:lang w:eastAsia="en-US"/>
              </w:rPr>
            </w:pPr>
          </w:p>
          <w:p w:rsidR="00A00676" w:rsidRPr="00FC414B" w:rsidRDefault="00220EDB" w:rsidP="00D8711F">
            <w:pPr>
              <w:pStyle w:val="Sottotitolo"/>
              <w:numPr>
                <w:ilvl w:val="0"/>
                <w:numId w:val="0"/>
              </w:numPr>
              <w:spacing w:after="0"/>
              <w:jc w:val="both"/>
              <w:rPr>
                <w:b/>
                <w:color w:val="000000" w:themeColor="text1"/>
              </w:rPr>
            </w:pPr>
            <w:r w:rsidRPr="00FC414B">
              <w:rPr>
                <w:b/>
                <w:color w:val="000000" w:themeColor="text1"/>
              </w:rPr>
              <w:t xml:space="preserve">La qualifica di Socio </w:t>
            </w:r>
            <w:r w:rsidR="00156630" w:rsidRPr="00FC414B">
              <w:rPr>
                <w:b/>
                <w:color w:val="000000" w:themeColor="text1"/>
              </w:rPr>
              <w:t xml:space="preserve">ordinario </w:t>
            </w:r>
            <w:r w:rsidRPr="00FC414B">
              <w:rPr>
                <w:b/>
                <w:color w:val="000000" w:themeColor="text1"/>
              </w:rPr>
              <w:t xml:space="preserve">si perde per </w:t>
            </w:r>
            <w:r w:rsidR="00681EB1" w:rsidRPr="00FC414B">
              <w:rPr>
                <w:b/>
                <w:color w:val="000000" w:themeColor="text1"/>
              </w:rPr>
              <w:t>mancato pagamento della quota annuale</w:t>
            </w:r>
            <w:r w:rsidRPr="00FC414B">
              <w:rPr>
                <w:b/>
                <w:color w:val="000000" w:themeColor="text1"/>
              </w:rPr>
              <w:t xml:space="preserve"> </w:t>
            </w:r>
            <w:r w:rsidR="003F4F7B" w:rsidRPr="00FC414B">
              <w:rPr>
                <w:b/>
                <w:color w:val="000000" w:themeColor="text1"/>
              </w:rPr>
              <w:t>nei termini deliberati dal Consiglio Direttivo,</w:t>
            </w:r>
            <w:r w:rsidR="005A7BE8" w:rsidRPr="00FC414B">
              <w:rPr>
                <w:b/>
                <w:color w:val="000000" w:themeColor="text1"/>
              </w:rPr>
              <w:t xml:space="preserve"> con conseguente notifica da parte di quest’ultimo tramite lettera raccomandata o posta elettronica certificata, </w:t>
            </w:r>
            <w:r w:rsidRPr="00FC414B">
              <w:rPr>
                <w:b/>
                <w:color w:val="000000" w:themeColor="text1"/>
              </w:rPr>
              <w:t>ovvero per</w:t>
            </w:r>
            <w:r w:rsidR="003B2148" w:rsidRPr="00FC414B">
              <w:rPr>
                <w:b/>
                <w:color w:val="000000" w:themeColor="text1"/>
              </w:rPr>
              <w:t xml:space="preserve"> recesso </w:t>
            </w:r>
            <w:r w:rsidR="003F4F7B" w:rsidRPr="00FC414B">
              <w:rPr>
                <w:b/>
                <w:color w:val="000000" w:themeColor="text1"/>
              </w:rPr>
              <w:t xml:space="preserve">volontario </w:t>
            </w:r>
            <w:r w:rsidR="003B2148" w:rsidRPr="00FC414B">
              <w:rPr>
                <w:b/>
                <w:color w:val="000000" w:themeColor="text1"/>
              </w:rPr>
              <w:t>o per</w:t>
            </w:r>
            <w:r w:rsidRPr="00FC414B">
              <w:rPr>
                <w:b/>
                <w:color w:val="000000" w:themeColor="text1"/>
              </w:rPr>
              <w:t xml:space="preserve"> </w:t>
            </w:r>
            <w:r w:rsidR="00240E01" w:rsidRPr="00FC414B">
              <w:rPr>
                <w:b/>
                <w:color w:val="000000" w:themeColor="text1"/>
              </w:rPr>
              <w:lastRenderedPageBreak/>
              <w:t>esclusione</w:t>
            </w:r>
            <w:r w:rsidR="005A7BE8" w:rsidRPr="00FC414B">
              <w:rPr>
                <w:b/>
                <w:color w:val="000000" w:themeColor="text1"/>
              </w:rPr>
              <w:t xml:space="preserve"> </w:t>
            </w:r>
            <w:r w:rsidRPr="00FC414B">
              <w:rPr>
                <w:b/>
                <w:color w:val="000000" w:themeColor="text1"/>
              </w:rPr>
              <w:t>per gravi motivi, a seguito d</w:t>
            </w:r>
            <w:r w:rsidR="00852DE6" w:rsidRPr="00FC414B">
              <w:rPr>
                <w:b/>
                <w:color w:val="000000" w:themeColor="text1"/>
              </w:rPr>
              <w:t>ella</w:t>
            </w:r>
            <w:r w:rsidRPr="00FC414B">
              <w:rPr>
                <w:b/>
                <w:color w:val="000000" w:themeColor="text1"/>
              </w:rPr>
              <w:t xml:space="preserve"> deliberazione del </w:t>
            </w:r>
            <w:r w:rsidR="003F4F7B" w:rsidRPr="00FC414B">
              <w:rPr>
                <w:b/>
                <w:color w:val="000000" w:themeColor="text1"/>
              </w:rPr>
              <w:t>Consiglio Direttivo</w:t>
            </w:r>
            <w:r w:rsidRPr="00FC414B">
              <w:rPr>
                <w:b/>
                <w:color w:val="000000" w:themeColor="text1"/>
              </w:rPr>
              <w:t>.</w:t>
            </w:r>
          </w:p>
          <w:p w:rsidR="00A00676" w:rsidRPr="00FC414B" w:rsidRDefault="00A00676" w:rsidP="00A00676">
            <w:pPr>
              <w:pStyle w:val="Default"/>
              <w:rPr>
                <w:b/>
                <w:color w:val="000000" w:themeColor="text1"/>
                <w:lang w:eastAsia="en-US"/>
              </w:rPr>
            </w:pPr>
          </w:p>
          <w:p w:rsidR="00A00676" w:rsidRPr="00FC414B" w:rsidRDefault="00156630" w:rsidP="00240E01">
            <w:pPr>
              <w:pStyle w:val="Sottotitolo"/>
              <w:numPr>
                <w:ilvl w:val="0"/>
                <w:numId w:val="0"/>
              </w:numPr>
              <w:spacing w:after="0"/>
              <w:jc w:val="both"/>
              <w:rPr>
                <w:b/>
                <w:color w:val="000000" w:themeColor="text1"/>
              </w:rPr>
            </w:pPr>
            <w:r w:rsidRPr="00FC414B">
              <w:rPr>
                <w:b/>
                <w:color w:val="000000" w:themeColor="text1"/>
              </w:rPr>
              <w:t>In aggiunta a</w:t>
            </w:r>
            <w:r w:rsidR="00A00676" w:rsidRPr="00FC414B">
              <w:rPr>
                <w:b/>
                <w:color w:val="000000" w:themeColor="text1"/>
              </w:rPr>
              <w:t xml:space="preserve">l </w:t>
            </w:r>
            <w:r w:rsidRPr="00FC414B">
              <w:rPr>
                <w:b/>
                <w:color w:val="000000" w:themeColor="text1"/>
              </w:rPr>
              <w:t>soci</w:t>
            </w:r>
            <w:r w:rsidR="00A00676" w:rsidRPr="00FC414B">
              <w:rPr>
                <w:b/>
                <w:color w:val="000000" w:themeColor="text1"/>
              </w:rPr>
              <w:t xml:space="preserve">o </w:t>
            </w:r>
            <w:r w:rsidRPr="00FC414B">
              <w:rPr>
                <w:b/>
                <w:color w:val="000000" w:themeColor="text1"/>
              </w:rPr>
              <w:t>fondator</w:t>
            </w:r>
            <w:r w:rsidR="00A00676" w:rsidRPr="00FC414B">
              <w:rPr>
                <w:b/>
                <w:color w:val="000000" w:themeColor="text1"/>
              </w:rPr>
              <w:t>e</w:t>
            </w:r>
            <w:r w:rsidRPr="00FC414B">
              <w:rPr>
                <w:b/>
                <w:color w:val="000000" w:themeColor="text1"/>
              </w:rPr>
              <w:t xml:space="preserve"> ed</w:t>
            </w:r>
            <w:r w:rsidR="00A00676" w:rsidRPr="00FC414B">
              <w:rPr>
                <w:b/>
                <w:color w:val="000000" w:themeColor="text1"/>
              </w:rPr>
              <w:t xml:space="preserve"> ai soci </w:t>
            </w:r>
            <w:r w:rsidRPr="00FC414B">
              <w:rPr>
                <w:b/>
                <w:color w:val="000000" w:themeColor="text1"/>
              </w:rPr>
              <w:t>ordinari, possono essere inoltre ammessi in una specifica categoria denominata “sostenitori” quegli enti, società, organismi, associazioni e persone fisiche interessati all’attività dell’</w:t>
            </w:r>
            <w:r w:rsidR="003F4F7B" w:rsidRPr="00FC414B">
              <w:rPr>
                <w:b/>
                <w:color w:val="000000" w:themeColor="text1"/>
              </w:rPr>
              <w:t>Associazione</w:t>
            </w:r>
            <w:r w:rsidRPr="00FC414B">
              <w:rPr>
                <w:b/>
                <w:color w:val="000000" w:themeColor="text1"/>
              </w:rPr>
              <w:t xml:space="preserve">. I “sostenitori” non votano nelle assemblee, non possono assumere </w:t>
            </w:r>
            <w:r w:rsidR="00A00676" w:rsidRPr="00FC414B">
              <w:rPr>
                <w:b/>
                <w:color w:val="000000" w:themeColor="text1"/>
              </w:rPr>
              <w:t>o contribui</w:t>
            </w:r>
            <w:r w:rsidR="003B2148" w:rsidRPr="00FC414B">
              <w:rPr>
                <w:b/>
                <w:color w:val="000000" w:themeColor="text1"/>
              </w:rPr>
              <w:t>r</w:t>
            </w:r>
            <w:r w:rsidR="00A00676" w:rsidRPr="00FC414B">
              <w:rPr>
                <w:b/>
                <w:color w:val="000000" w:themeColor="text1"/>
              </w:rPr>
              <w:t xml:space="preserve">e alla designazione di </w:t>
            </w:r>
            <w:r w:rsidRPr="00FC414B">
              <w:rPr>
                <w:b/>
                <w:color w:val="000000" w:themeColor="text1"/>
              </w:rPr>
              <w:t>cariche sociali e sono tenuti esclusivamente al versamento di cui all’articolo 1</w:t>
            </w:r>
            <w:r w:rsidR="00240E01" w:rsidRPr="00FC414B">
              <w:rPr>
                <w:b/>
                <w:color w:val="000000" w:themeColor="text1"/>
              </w:rPr>
              <w:t>0</w:t>
            </w:r>
            <w:r w:rsidRPr="00FC414B">
              <w:rPr>
                <w:b/>
                <w:color w:val="000000" w:themeColor="text1"/>
              </w:rPr>
              <w:t>.</w:t>
            </w:r>
          </w:p>
          <w:p w:rsidR="00240E01" w:rsidRPr="00FC414B" w:rsidRDefault="00240E01" w:rsidP="00240E01">
            <w:pPr>
              <w:pStyle w:val="Default"/>
              <w:rPr>
                <w:b/>
                <w:color w:val="000000" w:themeColor="text1"/>
                <w:lang w:eastAsia="en-US"/>
              </w:rPr>
            </w:pPr>
          </w:p>
          <w:p w:rsidR="009841E0" w:rsidRPr="00FC414B" w:rsidRDefault="009841E0" w:rsidP="00D8711F">
            <w:pPr>
              <w:pStyle w:val="Sottotitolo"/>
              <w:numPr>
                <w:ilvl w:val="0"/>
                <w:numId w:val="0"/>
              </w:numPr>
              <w:spacing w:after="0"/>
              <w:jc w:val="both"/>
              <w:rPr>
                <w:b/>
                <w:color w:val="000000" w:themeColor="text1"/>
              </w:rPr>
            </w:pPr>
            <w:r w:rsidRPr="00FC414B">
              <w:rPr>
                <w:b/>
                <w:color w:val="000000" w:themeColor="text1"/>
              </w:rPr>
              <w:t>Da ora in avanti, con il termine “Soci” si intenderanno esclusivamente soci fondatori e ordinari.</w:t>
            </w:r>
          </w:p>
          <w:p w:rsidR="00D8711F" w:rsidRDefault="00D8711F" w:rsidP="00D8711F">
            <w:pPr>
              <w:pStyle w:val="Sottotitolo"/>
              <w:numPr>
                <w:ilvl w:val="0"/>
                <w:numId w:val="0"/>
              </w:numPr>
              <w:jc w:val="both"/>
            </w:pPr>
          </w:p>
          <w:p w:rsidR="00852DE6" w:rsidRDefault="00852DE6" w:rsidP="00240E01">
            <w:pPr>
              <w:pStyle w:val="Sottotitolo"/>
              <w:numPr>
                <w:ilvl w:val="0"/>
                <w:numId w:val="0"/>
              </w:numPr>
              <w:jc w:val="both"/>
            </w:pPr>
          </w:p>
          <w:p w:rsidR="00852DE6" w:rsidRDefault="00852DE6" w:rsidP="00240E01">
            <w:pPr>
              <w:pStyle w:val="Sottotitolo"/>
              <w:numPr>
                <w:ilvl w:val="0"/>
                <w:numId w:val="0"/>
              </w:numPr>
              <w:jc w:val="both"/>
            </w:pPr>
          </w:p>
          <w:p w:rsidR="00A00676" w:rsidRDefault="00D8711F" w:rsidP="00240E01">
            <w:pPr>
              <w:pStyle w:val="Sottotitolo"/>
              <w:numPr>
                <w:ilvl w:val="0"/>
                <w:numId w:val="0"/>
              </w:numPr>
              <w:jc w:val="both"/>
            </w:pPr>
            <w:r>
              <w:t xml:space="preserve">4) </w:t>
            </w:r>
            <w:r w:rsidR="00A00676" w:rsidRPr="00187AD6">
              <w:t>Il patrimonio dell'</w:t>
            </w:r>
            <w:r w:rsidR="003F4F7B">
              <w:t>Associazione</w:t>
            </w:r>
            <w:r w:rsidR="00A00676" w:rsidRPr="00187AD6">
              <w:t xml:space="preserve"> è e sarà costituito, oltre che dalle attrezzature e beni sin qui acquisiti e non consumati, dai contributi </w:t>
            </w:r>
            <w:r w:rsidR="00852DE6" w:rsidRPr="00FC414B">
              <w:rPr>
                <w:b/>
                <w:color w:val="000000" w:themeColor="text1"/>
              </w:rPr>
              <w:t>iniziali</w:t>
            </w:r>
            <w:r w:rsidR="00852DE6" w:rsidRPr="00852DE6">
              <w:rPr>
                <w:color w:val="FF0000"/>
              </w:rPr>
              <w:t xml:space="preserve"> </w:t>
            </w:r>
            <w:r w:rsidR="00A00676" w:rsidRPr="00187AD6">
              <w:t xml:space="preserve">dei soci e da eventuali lasciti ed oblazioni di terzi benefattori. Il patrimonio così costituito è esclusivamente destinato al perseguimento dei fini sociali. </w:t>
            </w:r>
          </w:p>
          <w:p w:rsidR="00D8711F" w:rsidRDefault="00D8711F" w:rsidP="00D8711F">
            <w:pPr>
              <w:pStyle w:val="Sottotitolo"/>
              <w:numPr>
                <w:ilvl w:val="0"/>
                <w:numId w:val="0"/>
              </w:numPr>
              <w:jc w:val="both"/>
            </w:pPr>
          </w:p>
          <w:p w:rsidR="00A00676" w:rsidRDefault="00A00676" w:rsidP="00D8711F">
            <w:pPr>
              <w:pStyle w:val="Sottotitolo"/>
              <w:numPr>
                <w:ilvl w:val="0"/>
                <w:numId w:val="0"/>
              </w:numPr>
              <w:jc w:val="both"/>
            </w:pPr>
            <w:r w:rsidRPr="00187AD6">
              <w:t>L'esercizio finanziario coincide con l'anno solare.</w:t>
            </w:r>
          </w:p>
          <w:p w:rsidR="00A00676" w:rsidRDefault="00A00676" w:rsidP="00A00676">
            <w:pPr>
              <w:pStyle w:val="Sottotitolo"/>
              <w:numPr>
                <w:ilvl w:val="0"/>
                <w:numId w:val="0"/>
              </w:numPr>
              <w:ind w:left="306"/>
              <w:jc w:val="both"/>
            </w:pPr>
          </w:p>
          <w:p w:rsidR="00A00676" w:rsidRDefault="00A00676" w:rsidP="00D8711F">
            <w:pPr>
              <w:pStyle w:val="Sottotitolo"/>
              <w:numPr>
                <w:ilvl w:val="0"/>
                <w:numId w:val="0"/>
              </w:numPr>
              <w:jc w:val="both"/>
            </w:pPr>
            <w:r w:rsidRPr="00187AD6">
              <w:t xml:space="preserve">Qualora vi siano degli avanzi di gestione, essi dovranno essere riutilizzati per gli scopi sociali. </w:t>
            </w:r>
          </w:p>
          <w:p w:rsidR="00A00676" w:rsidRDefault="00A00676" w:rsidP="00A00676">
            <w:pPr>
              <w:pStyle w:val="Sottotitolo"/>
              <w:numPr>
                <w:ilvl w:val="0"/>
                <w:numId w:val="0"/>
              </w:numPr>
              <w:ind w:left="306"/>
              <w:jc w:val="both"/>
            </w:pPr>
          </w:p>
          <w:p w:rsidR="00A00676" w:rsidRDefault="00A00676" w:rsidP="00D8711F">
            <w:pPr>
              <w:pStyle w:val="Sottotitolo"/>
              <w:numPr>
                <w:ilvl w:val="0"/>
                <w:numId w:val="0"/>
              </w:numPr>
              <w:spacing w:after="0"/>
              <w:jc w:val="both"/>
            </w:pPr>
            <w:r w:rsidRPr="00187AD6">
              <w:t xml:space="preserve">I singoli </w:t>
            </w:r>
            <w:r w:rsidR="00852DE6" w:rsidRPr="00FC414B">
              <w:rPr>
                <w:b/>
                <w:color w:val="000000" w:themeColor="text1"/>
              </w:rPr>
              <w:t>S</w:t>
            </w:r>
            <w:r w:rsidR="00EF46BC" w:rsidRPr="00FC414B">
              <w:rPr>
                <w:b/>
                <w:color w:val="000000" w:themeColor="text1"/>
              </w:rPr>
              <w:t>oci</w:t>
            </w:r>
            <w:r w:rsidRPr="00EF46BC">
              <w:rPr>
                <w:color w:val="FF0000"/>
              </w:rPr>
              <w:t xml:space="preserve"> </w:t>
            </w:r>
            <w:r w:rsidRPr="00187AD6">
              <w:t xml:space="preserve">non possono pretendere la divisione del patrimonio, vivente la </w:t>
            </w:r>
            <w:r w:rsidR="003F4F7B">
              <w:t>Associazione</w:t>
            </w:r>
            <w:r w:rsidRPr="00187AD6">
              <w:t>, né successivamente in quanto ciò che residuerà dopo l'eventuale cessazione della stessa dovrà essere devoluto ad enti aventi scopi similari.</w:t>
            </w:r>
          </w:p>
          <w:p w:rsidR="00A00676" w:rsidRDefault="00A00676" w:rsidP="00A00676">
            <w:pPr>
              <w:pStyle w:val="Sottotitolo"/>
              <w:numPr>
                <w:ilvl w:val="0"/>
                <w:numId w:val="0"/>
              </w:numPr>
              <w:ind w:left="306"/>
              <w:jc w:val="both"/>
            </w:pPr>
          </w:p>
          <w:p w:rsidR="00A00676" w:rsidRPr="00A00676" w:rsidRDefault="00D8711F" w:rsidP="00D8711F">
            <w:pPr>
              <w:pStyle w:val="Sottotitolo"/>
              <w:numPr>
                <w:ilvl w:val="0"/>
                <w:numId w:val="0"/>
              </w:numPr>
              <w:spacing w:after="0"/>
              <w:ind w:left="360" w:hanging="360"/>
            </w:pPr>
            <w:r>
              <w:t xml:space="preserve">5) </w:t>
            </w:r>
            <w:r w:rsidR="0001734E" w:rsidRPr="0001734E">
              <w:t xml:space="preserve">Sono organi della </w:t>
            </w:r>
            <w:r w:rsidR="003F4F7B">
              <w:t>Associazione</w:t>
            </w:r>
            <w:r w:rsidR="0001734E" w:rsidRPr="0001734E">
              <w:t>:</w:t>
            </w:r>
          </w:p>
          <w:p w:rsidR="00A00676" w:rsidRDefault="0001734E" w:rsidP="00A00676">
            <w:pPr>
              <w:pStyle w:val="Sottotitolo"/>
              <w:numPr>
                <w:ilvl w:val="1"/>
                <w:numId w:val="22"/>
              </w:numPr>
            </w:pPr>
            <w:r w:rsidRPr="0001734E">
              <w:t>l'</w:t>
            </w:r>
            <w:r w:rsidR="003F4F7B">
              <w:t>Assemblea</w:t>
            </w:r>
            <w:r w:rsidRPr="0001734E">
              <w:t xml:space="preserve"> dei soci</w:t>
            </w:r>
            <w:r w:rsidR="005A7BE8">
              <w:t>;</w:t>
            </w:r>
          </w:p>
          <w:p w:rsidR="00A00676" w:rsidRDefault="0001734E" w:rsidP="00A00676">
            <w:pPr>
              <w:pStyle w:val="Sottotitolo"/>
              <w:numPr>
                <w:ilvl w:val="1"/>
                <w:numId w:val="22"/>
              </w:numPr>
            </w:pPr>
            <w:r w:rsidRPr="0001734E">
              <w:t xml:space="preserve">il </w:t>
            </w:r>
            <w:r w:rsidR="003F4F7B">
              <w:t>Consiglio Direttivo</w:t>
            </w:r>
            <w:r w:rsidR="005A7BE8">
              <w:t>;</w:t>
            </w:r>
          </w:p>
          <w:p w:rsidR="00A00676" w:rsidRDefault="0001734E" w:rsidP="0001734E">
            <w:pPr>
              <w:pStyle w:val="Sottotitolo"/>
              <w:numPr>
                <w:ilvl w:val="1"/>
                <w:numId w:val="22"/>
              </w:numPr>
            </w:pPr>
            <w:r w:rsidRPr="0001734E">
              <w:t>il Presidente</w:t>
            </w:r>
            <w:r w:rsidR="005A7BE8">
              <w:t>;</w:t>
            </w:r>
          </w:p>
          <w:p w:rsidR="0001734E" w:rsidRPr="00FC414B" w:rsidRDefault="0001734E" w:rsidP="00A00676">
            <w:pPr>
              <w:pStyle w:val="Sottotitolo"/>
              <w:numPr>
                <w:ilvl w:val="1"/>
                <w:numId w:val="22"/>
              </w:numPr>
              <w:spacing w:after="0"/>
              <w:rPr>
                <w:b/>
                <w:color w:val="000000" w:themeColor="text1"/>
              </w:rPr>
            </w:pPr>
            <w:r w:rsidRPr="00FC414B">
              <w:rPr>
                <w:b/>
                <w:color w:val="000000" w:themeColor="text1"/>
              </w:rPr>
              <w:t>il Collegio dei Revisori</w:t>
            </w:r>
            <w:r w:rsidR="005A7BE8" w:rsidRPr="00FC414B">
              <w:rPr>
                <w:b/>
                <w:color w:val="000000" w:themeColor="text1"/>
              </w:rPr>
              <w:t>.</w:t>
            </w:r>
          </w:p>
          <w:p w:rsidR="00A00676" w:rsidRPr="00A00676" w:rsidRDefault="00A00676" w:rsidP="00A00676">
            <w:pPr>
              <w:pStyle w:val="Default"/>
              <w:rPr>
                <w:lang w:eastAsia="en-US"/>
              </w:rPr>
            </w:pPr>
          </w:p>
          <w:p w:rsidR="00A00676" w:rsidRDefault="00D8711F" w:rsidP="00D8711F">
            <w:pPr>
              <w:pStyle w:val="Sottotitolo"/>
              <w:numPr>
                <w:ilvl w:val="0"/>
                <w:numId w:val="0"/>
              </w:numPr>
              <w:jc w:val="both"/>
            </w:pPr>
            <w:r>
              <w:t xml:space="preserve">6) </w:t>
            </w:r>
            <w:r w:rsidR="00A00676" w:rsidRPr="00187AD6">
              <w:t xml:space="preserve">La </w:t>
            </w:r>
            <w:r w:rsidR="003F4F7B">
              <w:t>Assemblea</w:t>
            </w:r>
            <w:r w:rsidR="00A00676" w:rsidRPr="00187AD6">
              <w:t xml:space="preserve"> è costituita dai soci ed è convocata almeno una volta all'anno dal Presidente o da chi ne fa le veci, entro il 30 Giugno.</w:t>
            </w:r>
          </w:p>
          <w:p w:rsidR="00D8711F" w:rsidRDefault="00D8711F" w:rsidP="00D8711F">
            <w:pPr>
              <w:pStyle w:val="Sottotitolo"/>
              <w:numPr>
                <w:ilvl w:val="0"/>
                <w:numId w:val="0"/>
              </w:numPr>
              <w:spacing w:after="0"/>
              <w:jc w:val="both"/>
              <w:rPr>
                <w:color w:val="FF0000"/>
              </w:rPr>
            </w:pPr>
          </w:p>
          <w:p w:rsidR="00E631B0" w:rsidRPr="00FC414B" w:rsidRDefault="00F90C74" w:rsidP="00D8711F">
            <w:pPr>
              <w:pStyle w:val="Sottotitolo"/>
              <w:numPr>
                <w:ilvl w:val="0"/>
                <w:numId w:val="0"/>
              </w:numPr>
              <w:spacing w:after="0"/>
              <w:jc w:val="both"/>
              <w:rPr>
                <w:b/>
                <w:color w:val="000000" w:themeColor="text1"/>
              </w:rPr>
            </w:pPr>
            <w:r w:rsidRPr="00FC414B">
              <w:rPr>
                <w:b/>
                <w:color w:val="000000" w:themeColor="text1"/>
              </w:rPr>
              <w:t xml:space="preserve">La </w:t>
            </w:r>
            <w:r w:rsidR="003F4F7B" w:rsidRPr="00FC414B">
              <w:rPr>
                <w:b/>
                <w:color w:val="000000" w:themeColor="text1"/>
              </w:rPr>
              <w:t>Assemblea</w:t>
            </w:r>
            <w:r w:rsidRPr="00FC414B">
              <w:rPr>
                <w:b/>
                <w:color w:val="000000" w:themeColor="text1"/>
              </w:rPr>
              <w:t xml:space="preserve"> è inoltre convocata ogni volta che </w:t>
            </w:r>
            <w:r w:rsidRPr="00FC414B">
              <w:rPr>
                <w:b/>
                <w:color w:val="000000" w:themeColor="text1"/>
              </w:rPr>
              <w:lastRenderedPageBreak/>
              <w:t>il Presidente, la maggioranza dei consiglieri o almeno un Socio lo ritenga opportuno.</w:t>
            </w:r>
          </w:p>
          <w:p w:rsidR="00E631B0" w:rsidRDefault="00E631B0" w:rsidP="00E631B0">
            <w:pPr>
              <w:pStyle w:val="Sottotitolo"/>
              <w:numPr>
                <w:ilvl w:val="0"/>
                <w:numId w:val="0"/>
              </w:numPr>
              <w:spacing w:after="0"/>
              <w:ind w:left="360"/>
              <w:jc w:val="both"/>
              <w:rPr>
                <w:color w:val="FF0000"/>
              </w:rPr>
            </w:pPr>
          </w:p>
          <w:p w:rsidR="00E631B0" w:rsidRDefault="00A00676" w:rsidP="00D8711F">
            <w:pPr>
              <w:pStyle w:val="Sottotitolo"/>
              <w:numPr>
                <w:ilvl w:val="0"/>
                <w:numId w:val="0"/>
              </w:numPr>
              <w:spacing w:after="0"/>
              <w:jc w:val="both"/>
            </w:pPr>
            <w:r w:rsidRPr="00E631B0">
              <w:t xml:space="preserve">L'invito a partecipare deve essere spedito a mezzo lettera raccomandata, oppure telefax o posta elettronica trasmesso ai soci agli indirizzi o </w:t>
            </w:r>
            <w:r w:rsidR="003B2148" w:rsidRPr="003B2148">
              <w:t>al numero di fax</w:t>
            </w:r>
            <w:r w:rsidR="00E631B0" w:rsidRPr="003B2148">
              <w:t xml:space="preserve"> </w:t>
            </w:r>
            <w:r w:rsidRPr="00E631B0">
              <w:t>comunicati per iscritto all'</w:t>
            </w:r>
            <w:r w:rsidR="003F4F7B">
              <w:t>Associazione</w:t>
            </w:r>
            <w:r w:rsidRPr="00E631B0">
              <w:t xml:space="preserve"> almeno 15 giorni prima della riunione, indicando l'ordine del giorno, la data, il luogo e l'ora dell'adunanza.</w:t>
            </w:r>
          </w:p>
          <w:p w:rsidR="00E631B0" w:rsidRDefault="00E631B0" w:rsidP="00E631B0">
            <w:pPr>
              <w:pStyle w:val="Sottotitolo"/>
              <w:numPr>
                <w:ilvl w:val="0"/>
                <w:numId w:val="0"/>
              </w:numPr>
              <w:ind w:left="360"/>
              <w:jc w:val="both"/>
            </w:pPr>
          </w:p>
          <w:p w:rsidR="00E631B0" w:rsidRPr="00FC414B" w:rsidRDefault="00F90C74" w:rsidP="00D8711F">
            <w:pPr>
              <w:pStyle w:val="Sottotitolo"/>
              <w:numPr>
                <w:ilvl w:val="0"/>
                <w:numId w:val="0"/>
              </w:numPr>
              <w:jc w:val="both"/>
              <w:rPr>
                <w:b/>
                <w:color w:val="000000" w:themeColor="text1"/>
              </w:rPr>
            </w:pPr>
            <w:r w:rsidRPr="00FC414B">
              <w:rPr>
                <w:b/>
                <w:color w:val="000000" w:themeColor="text1"/>
              </w:rPr>
              <w:t xml:space="preserve">La </w:t>
            </w:r>
            <w:r w:rsidR="003F4F7B" w:rsidRPr="00FC414B">
              <w:rPr>
                <w:b/>
                <w:color w:val="000000" w:themeColor="text1"/>
              </w:rPr>
              <w:t>Assemblea</w:t>
            </w:r>
            <w:r w:rsidRPr="00FC414B">
              <w:rPr>
                <w:b/>
                <w:color w:val="000000" w:themeColor="text1"/>
              </w:rPr>
              <w:t xml:space="preserve"> è validamente costituita con la presenza della maggioranza dei soci in prima convocazione, </w:t>
            </w:r>
            <w:r w:rsidR="00727A81" w:rsidRPr="00FC414B">
              <w:rPr>
                <w:b/>
                <w:color w:val="000000" w:themeColor="text1"/>
              </w:rPr>
              <w:t>e in seconda convocazione qualunque sia il numero dei Soci presenti.</w:t>
            </w:r>
          </w:p>
          <w:p w:rsidR="00E631B0" w:rsidRDefault="00E631B0" w:rsidP="00E631B0">
            <w:pPr>
              <w:pStyle w:val="Sottotitolo"/>
              <w:numPr>
                <w:ilvl w:val="0"/>
                <w:numId w:val="0"/>
              </w:numPr>
              <w:spacing w:after="0"/>
              <w:ind w:left="360"/>
              <w:jc w:val="both"/>
              <w:rPr>
                <w:color w:val="FF0000"/>
              </w:rPr>
            </w:pPr>
          </w:p>
          <w:p w:rsidR="00E631B0" w:rsidRPr="00E631B0" w:rsidRDefault="00E631B0" w:rsidP="00D8711F">
            <w:pPr>
              <w:pStyle w:val="Sottotitolo"/>
              <w:numPr>
                <w:ilvl w:val="0"/>
                <w:numId w:val="0"/>
              </w:numPr>
              <w:spacing w:after="0"/>
              <w:jc w:val="both"/>
              <w:rPr>
                <w:color w:val="FF0000"/>
              </w:rPr>
            </w:pPr>
            <w:r w:rsidRPr="00187AD6">
              <w:t xml:space="preserve">La </w:t>
            </w:r>
            <w:r w:rsidR="003F4F7B">
              <w:t>Assemblea</w:t>
            </w:r>
            <w:r w:rsidRPr="00187AD6">
              <w:t xml:space="preserve"> è presieduta dal Presidente dell'</w:t>
            </w:r>
            <w:r w:rsidR="003F4F7B">
              <w:t>Associazione</w:t>
            </w:r>
            <w:r w:rsidRPr="00187AD6">
              <w:t xml:space="preserve"> o, in sua mancanza, dal Vice Presidente o in mancanza anche di questo da altra persona eletto/a dalla </w:t>
            </w:r>
            <w:r w:rsidR="003F4F7B">
              <w:t>Assemblea</w:t>
            </w:r>
            <w:r w:rsidRPr="00187AD6">
              <w:t xml:space="preserve"> stessa.</w:t>
            </w:r>
          </w:p>
          <w:p w:rsidR="00E631B0" w:rsidRDefault="00E631B0" w:rsidP="00E631B0">
            <w:pPr>
              <w:pStyle w:val="Sottotitolo"/>
              <w:numPr>
                <w:ilvl w:val="0"/>
                <w:numId w:val="0"/>
              </w:numPr>
              <w:ind w:left="306"/>
              <w:jc w:val="both"/>
            </w:pPr>
          </w:p>
          <w:p w:rsidR="00E631B0" w:rsidRPr="00E631B0" w:rsidRDefault="00E631B0" w:rsidP="00D8711F">
            <w:pPr>
              <w:pStyle w:val="Sottotitolo"/>
              <w:numPr>
                <w:ilvl w:val="0"/>
                <w:numId w:val="0"/>
              </w:numPr>
              <w:ind w:left="360" w:hanging="360"/>
              <w:jc w:val="both"/>
            </w:pPr>
            <w:r w:rsidRPr="00E631B0">
              <w:t xml:space="preserve">Sono di competenza della </w:t>
            </w:r>
            <w:r w:rsidR="003F4F7B">
              <w:t>Assemblea</w:t>
            </w:r>
            <w:r w:rsidRPr="00E631B0">
              <w:t>:</w:t>
            </w:r>
          </w:p>
          <w:p w:rsidR="00E631B0" w:rsidRPr="00E631B0" w:rsidRDefault="00E631B0" w:rsidP="00E631B0">
            <w:pPr>
              <w:pStyle w:val="Paragrafoelenco"/>
              <w:numPr>
                <w:ilvl w:val="0"/>
                <w:numId w:val="30"/>
              </w:numPr>
              <w:jc w:val="both"/>
              <w:rPr>
                <w:rFonts w:ascii="Times New Roman" w:hAnsi="Times New Roman"/>
              </w:rPr>
            </w:pPr>
            <w:r w:rsidRPr="00E631B0">
              <w:rPr>
                <w:rFonts w:ascii="Times New Roman" w:hAnsi="Times New Roman"/>
              </w:rPr>
              <w:t xml:space="preserve">la approvazione del Bilancio Preventivo e del Bilancio Consuntivo, contenenti le relazioni del </w:t>
            </w:r>
            <w:r w:rsidR="003F4F7B">
              <w:rPr>
                <w:rFonts w:ascii="Times New Roman" w:hAnsi="Times New Roman"/>
              </w:rPr>
              <w:t>Consiglio</w:t>
            </w:r>
            <w:r w:rsidRPr="00E631B0">
              <w:rPr>
                <w:rFonts w:ascii="Times New Roman" w:hAnsi="Times New Roman"/>
              </w:rPr>
              <w:t xml:space="preserve"> sulla attività dell'</w:t>
            </w:r>
            <w:r w:rsidR="003F4F7B">
              <w:rPr>
                <w:rFonts w:ascii="Times New Roman" w:hAnsi="Times New Roman"/>
              </w:rPr>
              <w:t>Associazione</w:t>
            </w:r>
            <w:r w:rsidRPr="00E631B0">
              <w:rPr>
                <w:rFonts w:ascii="Times New Roman" w:hAnsi="Times New Roman"/>
              </w:rPr>
              <w:t>;</w:t>
            </w:r>
          </w:p>
          <w:p w:rsidR="00D8711F" w:rsidRDefault="00E631B0" w:rsidP="00D8711F">
            <w:pPr>
              <w:pStyle w:val="Paragrafoelenco"/>
              <w:numPr>
                <w:ilvl w:val="0"/>
                <w:numId w:val="30"/>
              </w:numPr>
              <w:jc w:val="both"/>
              <w:rPr>
                <w:rFonts w:ascii="Times New Roman" w:hAnsi="Times New Roman"/>
              </w:rPr>
            </w:pPr>
            <w:r w:rsidRPr="00E631B0">
              <w:rPr>
                <w:rFonts w:ascii="Times New Roman" w:hAnsi="Times New Roman"/>
              </w:rPr>
              <w:t xml:space="preserve">le altre delibere attinenti alla attività della </w:t>
            </w:r>
            <w:r w:rsidR="003F4F7B">
              <w:rPr>
                <w:rFonts w:ascii="Times New Roman" w:hAnsi="Times New Roman"/>
              </w:rPr>
              <w:t>Associazione</w:t>
            </w:r>
            <w:r w:rsidRPr="00E631B0">
              <w:rPr>
                <w:rFonts w:ascii="Times New Roman" w:hAnsi="Times New Roman"/>
              </w:rPr>
              <w:t xml:space="preserve"> che non siano di competenza del </w:t>
            </w:r>
            <w:r w:rsidR="003F4F7B">
              <w:rPr>
                <w:rFonts w:ascii="Times New Roman" w:hAnsi="Times New Roman"/>
              </w:rPr>
              <w:t>Consiglio</w:t>
            </w:r>
            <w:r w:rsidRPr="00E631B0">
              <w:rPr>
                <w:rFonts w:ascii="Times New Roman" w:hAnsi="Times New Roman"/>
              </w:rPr>
              <w:t>, ivi comprese le delibere relative allo scioglimento dell'</w:t>
            </w:r>
            <w:r w:rsidR="003F4F7B">
              <w:rPr>
                <w:rFonts w:ascii="Times New Roman" w:hAnsi="Times New Roman"/>
              </w:rPr>
              <w:t>Associazione</w:t>
            </w:r>
            <w:r w:rsidRPr="00E631B0">
              <w:rPr>
                <w:rFonts w:ascii="Times New Roman" w:hAnsi="Times New Roman"/>
              </w:rPr>
              <w:t>.</w:t>
            </w:r>
          </w:p>
          <w:p w:rsidR="00E631B0" w:rsidRDefault="00E631B0" w:rsidP="00D8711F">
            <w:pPr>
              <w:jc w:val="both"/>
              <w:rPr>
                <w:rFonts w:ascii="Times New Roman" w:hAnsi="Times New Roman"/>
              </w:rPr>
            </w:pPr>
            <w:r w:rsidRPr="00D8711F">
              <w:rPr>
                <w:rFonts w:ascii="Times New Roman" w:hAnsi="Times New Roman"/>
              </w:rPr>
              <w:t xml:space="preserve">Le deliberazioni della </w:t>
            </w:r>
            <w:r w:rsidR="003F4F7B">
              <w:rPr>
                <w:rFonts w:ascii="Times New Roman" w:hAnsi="Times New Roman"/>
              </w:rPr>
              <w:t>Assemblea</w:t>
            </w:r>
            <w:r w:rsidRPr="00D8711F">
              <w:rPr>
                <w:rFonts w:ascii="Times New Roman" w:hAnsi="Times New Roman"/>
              </w:rPr>
              <w:t xml:space="preserve"> sono assunte col voto favorevole della maggioranza assoluta dei presenti.</w:t>
            </w:r>
          </w:p>
          <w:p w:rsidR="00AB6132" w:rsidRPr="00FC414B" w:rsidRDefault="00AB6132" w:rsidP="00AB6132">
            <w:pPr>
              <w:jc w:val="both"/>
              <w:rPr>
                <w:rFonts w:ascii="Times New Roman" w:hAnsi="Times New Roman"/>
                <w:b/>
                <w:strike/>
                <w:color w:val="000000" w:themeColor="text1"/>
              </w:rPr>
            </w:pPr>
            <w:r w:rsidRPr="00FC414B">
              <w:rPr>
                <w:rFonts w:ascii="Times New Roman" w:hAnsi="Times New Roman"/>
                <w:b/>
                <w:strike/>
                <w:color w:val="000000" w:themeColor="text1"/>
              </w:rPr>
              <w:t>Ogni socio può delegare il proprio voto ad altro mediante delega scritta.</w:t>
            </w:r>
          </w:p>
          <w:p w:rsidR="00E631B0" w:rsidRDefault="00E631B0" w:rsidP="00D8711F">
            <w:pPr>
              <w:jc w:val="both"/>
              <w:rPr>
                <w:rFonts w:ascii="Times New Roman" w:hAnsi="Times New Roman"/>
              </w:rPr>
            </w:pPr>
            <w:r w:rsidRPr="00187AD6">
              <w:rPr>
                <w:rFonts w:ascii="Times New Roman" w:hAnsi="Times New Roman"/>
              </w:rPr>
              <w:t xml:space="preserve">Per le modificazioni </w:t>
            </w:r>
            <w:r w:rsidRPr="00FC414B">
              <w:rPr>
                <w:rFonts w:ascii="Times New Roman" w:hAnsi="Times New Roman"/>
                <w:b/>
                <w:strike/>
                <w:color w:val="000000" w:themeColor="text1"/>
              </w:rPr>
              <w:t>dell'atto costitutivo</w:t>
            </w:r>
            <w:r w:rsidRPr="00FC414B">
              <w:rPr>
                <w:rFonts w:ascii="Times New Roman" w:hAnsi="Times New Roman"/>
                <w:b/>
                <w:color w:val="000000" w:themeColor="text1"/>
              </w:rPr>
              <w:t xml:space="preserve"> </w:t>
            </w:r>
            <w:r w:rsidR="00E6661E" w:rsidRPr="00FC414B">
              <w:rPr>
                <w:rFonts w:ascii="Times New Roman" w:hAnsi="Times New Roman"/>
                <w:b/>
                <w:color w:val="000000" w:themeColor="text1"/>
              </w:rPr>
              <w:t>dello Statuto</w:t>
            </w:r>
            <w:r w:rsidR="00E6661E">
              <w:rPr>
                <w:rFonts w:ascii="Times New Roman" w:hAnsi="Times New Roman"/>
              </w:rPr>
              <w:t xml:space="preserve"> </w:t>
            </w:r>
            <w:r w:rsidRPr="00187AD6">
              <w:rPr>
                <w:rFonts w:ascii="Times New Roman" w:hAnsi="Times New Roman"/>
              </w:rPr>
              <w:t>occorre il voto favorevole della maggioranza qualificata dei due terzi dei Soci aventi diritto al voto.</w:t>
            </w:r>
          </w:p>
          <w:p w:rsidR="00E631B0" w:rsidRPr="00FC414B" w:rsidRDefault="00F90C74" w:rsidP="00D8711F">
            <w:pPr>
              <w:jc w:val="both"/>
              <w:rPr>
                <w:rFonts w:ascii="Times New Roman" w:hAnsi="Times New Roman"/>
                <w:b/>
                <w:color w:val="000000" w:themeColor="text1"/>
              </w:rPr>
            </w:pPr>
            <w:r w:rsidRPr="00FC414B">
              <w:rPr>
                <w:rFonts w:ascii="Times New Roman" w:hAnsi="Times New Roman"/>
                <w:b/>
                <w:color w:val="000000" w:themeColor="text1"/>
              </w:rPr>
              <w:t xml:space="preserve">In sede di </w:t>
            </w:r>
            <w:r w:rsidR="003F4F7B" w:rsidRPr="00FC414B">
              <w:rPr>
                <w:rFonts w:ascii="Times New Roman" w:hAnsi="Times New Roman"/>
                <w:b/>
                <w:color w:val="000000" w:themeColor="text1"/>
              </w:rPr>
              <w:t>Assemblea</w:t>
            </w:r>
            <w:r w:rsidRPr="00FC414B">
              <w:rPr>
                <w:rFonts w:ascii="Times New Roman" w:hAnsi="Times New Roman"/>
                <w:b/>
                <w:color w:val="000000" w:themeColor="text1"/>
              </w:rPr>
              <w:t xml:space="preserve">, i Soci possono farsi rappresentare da altro Socio, mediante delega scritta da annotare sul libro dei verbali. In capo allo stesso soggetto non è ammesso un numero di deleghe superiore a tre. In sede di </w:t>
            </w:r>
            <w:r w:rsidR="003F4F7B" w:rsidRPr="00FC414B">
              <w:rPr>
                <w:rFonts w:ascii="Times New Roman" w:hAnsi="Times New Roman"/>
                <w:b/>
                <w:color w:val="000000" w:themeColor="text1"/>
              </w:rPr>
              <w:t>Assemblea</w:t>
            </w:r>
            <w:r w:rsidRPr="00FC414B">
              <w:rPr>
                <w:rFonts w:ascii="Times New Roman" w:hAnsi="Times New Roman"/>
                <w:b/>
                <w:color w:val="000000" w:themeColor="text1"/>
              </w:rPr>
              <w:t>, ogni Socio ha diritto ad un voto.</w:t>
            </w:r>
          </w:p>
          <w:p w:rsidR="00E631B0" w:rsidRPr="00FC414B" w:rsidRDefault="00F90C74" w:rsidP="00D8711F">
            <w:pPr>
              <w:spacing w:after="0"/>
              <w:jc w:val="both"/>
              <w:rPr>
                <w:rFonts w:ascii="Times New Roman" w:hAnsi="Times New Roman"/>
                <w:b/>
                <w:color w:val="000000" w:themeColor="text1"/>
              </w:rPr>
            </w:pPr>
            <w:r w:rsidRPr="00FC414B">
              <w:rPr>
                <w:rFonts w:ascii="Times New Roman" w:hAnsi="Times New Roman"/>
                <w:b/>
                <w:color w:val="000000" w:themeColor="text1"/>
              </w:rPr>
              <w:t>L’</w:t>
            </w:r>
            <w:r w:rsidR="003F4F7B" w:rsidRPr="00FC414B">
              <w:rPr>
                <w:rFonts w:ascii="Times New Roman" w:hAnsi="Times New Roman"/>
                <w:b/>
                <w:color w:val="000000" w:themeColor="text1"/>
              </w:rPr>
              <w:t>Assemblea</w:t>
            </w:r>
            <w:r w:rsidRPr="00FC414B">
              <w:rPr>
                <w:rFonts w:ascii="Times New Roman" w:hAnsi="Times New Roman"/>
                <w:b/>
                <w:color w:val="000000" w:themeColor="text1"/>
              </w:rPr>
              <w:t xml:space="preserve"> può svolgersi anche mediante </w:t>
            </w:r>
            <w:r w:rsidRPr="00FC414B">
              <w:rPr>
                <w:rFonts w:ascii="Times New Roman" w:hAnsi="Times New Roman"/>
                <w:b/>
                <w:color w:val="000000" w:themeColor="text1"/>
              </w:rPr>
              <w:lastRenderedPageBreak/>
              <w:t>teleconferenza o videoconferenza, a condizione che tutti i partecipanti siano identificabili e sia lo</w:t>
            </w:r>
            <w:r w:rsidR="00E631B0" w:rsidRPr="00FC414B">
              <w:rPr>
                <w:rFonts w:ascii="Times New Roman" w:hAnsi="Times New Roman"/>
                <w:b/>
                <w:color w:val="000000" w:themeColor="text1"/>
              </w:rPr>
              <w:t>r</w:t>
            </w:r>
            <w:r w:rsidRPr="00FC414B">
              <w:rPr>
                <w:rFonts w:ascii="Times New Roman" w:hAnsi="Times New Roman"/>
                <w:b/>
                <w:color w:val="000000" w:themeColor="text1"/>
              </w:rPr>
              <w:t>o consentito si seguire la discussione e di intervenire in tempo reale nella trattazione degli argomenti affrontati</w:t>
            </w:r>
            <w:r w:rsidR="00E631B0" w:rsidRPr="00FC414B">
              <w:rPr>
                <w:rFonts w:ascii="Times New Roman" w:hAnsi="Times New Roman"/>
                <w:b/>
                <w:color w:val="000000" w:themeColor="text1"/>
              </w:rPr>
              <w:t xml:space="preserve">. </w:t>
            </w:r>
          </w:p>
          <w:p w:rsidR="00E631B0" w:rsidRPr="00FC414B" w:rsidRDefault="00E631B0" w:rsidP="00E631B0">
            <w:pPr>
              <w:spacing w:after="0"/>
              <w:jc w:val="both"/>
              <w:rPr>
                <w:rFonts w:ascii="Times New Roman" w:hAnsi="Times New Roman"/>
                <w:b/>
                <w:color w:val="000000" w:themeColor="text1"/>
              </w:rPr>
            </w:pPr>
          </w:p>
          <w:p w:rsidR="00AB6132" w:rsidRPr="00FC414B" w:rsidRDefault="00D8711F" w:rsidP="00240E01">
            <w:pPr>
              <w:pStyle w:val="Sottotitolo"/>
              <w:numPr>
                <w:ilvl w:val="0"/>
                <w:numId w:val="0"/>
              </w:numPr>
              <w:spacing w:after="0"/>
              <w:jc w:val="both"/>
              <w:rPr>
                <w:b/>
                <w:color w:val="000000" w:themeColor="text1"/>
              </w:rPr>
            </w:pPr>
            <w:r w:rsidRPr="00FC414B">
              <w:rPr>
                <w:b/>
                <w:color w:val="000000" w:themeColor="text1"/>
              </w:rPr>
              <w:t xml:space="preserve">7) </w:t>
            </w:r>
            <w:r w:rsidR="00727A81" w:rsidRPr="00FC414B">
              <w:rPr>
                <w:b/>
                <w:color w:val="000000" w:themeColor="text1"/>
              </w:rPr>
              <w:t xml:space="preserve">Il </w:t>
            </w:r>
            <w:r w:rsidR="003F4F7B" w:rsidRPr="00FC414B">
              <w:rPr>
                <w:b/>
                <w:color w:val="000000" w:themeColor="text1"/>
              </w:rPr>
              <w:t>Consiglio Direttivo</w:t>
            </w:r>
            <w:r w:rsidR="00727A81" w:rsidRPr="00FC414B">
              <w:rPr>
                <w:b/>
                <w:color w:val="000000" w:themeColor="text1"/>
              </w:rPr>
              <w:t xml:space="preserve"> dell'</w:t>
            </w:r>
            <w:r w:rsidR="003F4F7B" w:rsidRPr="00FC414B">
              <w:rPr>
                <w:b/>
                <w:color w:val="000000" w:themeColor="text1"/>
              </w:rPr>
              <w:t>Associazione</w:t>
            </w:r>
            <w:r w:rsidR="00727A81" w:rsidRPr="00FC414B">
              <w:rPr>
                <w:b/>
                <w:color w:val="000000" w:themeColor="text1"/>
              </w:rPr>
              <w:t xml:space="preserve"> è composto da 5 (cinque) membri: il Presidente, nominato dal Comune di Ferrara, e 4 consiglieri nominati dall’</w:t>
            </w:r>
            <w:r w:rsidR="003F4F7B" w:rsidRPr="00FC414B">
              <w:rPr>
                <w:b/>
                <w:color w:val="000000" w:themeColor="text1"/>
              </w:rPr>
              <w:t>Assemblea</w:t>
            </w:r>
            <w:r w:rsidR="00727A81" w:rsidRPr="00FC414B">
              <w:rPr>
                <w:b/>
                <w:color w:val="000000" w:themeColor="text1"/>
              </w:rPr>
              <w:t xml:space="preserve"> dei Soci.</w:t>
            </w:r>
            <w:r w:rsidR="00E6661E" w:rsidRPr="00FC414B">
              <w:rPr>
                <w:b/>
                <w:color w:val="000000" w:themeColor="text1"/>
              </w:rPr>
              <w:t xml:space="preserve"> Il Consiglio Direttivo può nominare tra i suoi membri un Vice Presidente.</w:t>
            </w:r>
          </w:p>
          <w:p w:rsidR="00240E01" w:rsidRPr="00240E01" w:rsidRDefault="00240E01" w:rsidP="00240E01">
            <w:pPr>
              <w:pStyle w:val="Default"/>
              <w:rPr>
                <w:lang w:eastAsia="en-US"/>
              </w:rPr>
            </w:pPr>
          </w:p>
          <w:p w:rsidR="00240E01" w:rsidRDefault="00240E01" w:rsidP="00D8711F">
            <w:pPr>
              <w:pStyle w:val="Sottotitolo"/>
              <w:numPr>
                <w:ilvl w:val="0"/>
                <w:numId w:val="0"/>
              </w:numPr>
              <w:ind w:left="360" w:hanging="360"/>
              <w:jc w:val="both"/>
              <w:rPr>
                <w:color w:val="FF0000"/>
              </w:rPr>
            </w:pPr>
          </w:p>
          <w:p w:rsidR="00240E01" w:rsidRDefault="00240E01" w:rsidP="00D8711F">
            <w:pPr>
              <w:pStyle w:val="Sottotitolo"/>
              <w:numPr>
                <w:ilvl w:val="0"/>
                <w:numId w:val="0"/>
              </w:numPr>
              <w:ind w:left="360" w:hanging="360"/>
              <w:jc w:val="both"/>
              <w:rPr>
                <w:color w:val="FF0000"/>
              </w:rPr>
            </w:pPr>
          </w:p>
          <w:p w:rsidR="00791149" w:rsidRDefault="00791149" w:rsidP="00791149">
            <w:pPr>
              <w:pStyle w:val="Sottotitolo"/>
              <w:numPr>
                <w:ilvl w:val="0"/>
                <w:numId w:val="0"/>
              </w:numPr>
              <w:jc w:val="both"/>
              <w:rPr>
                <w:color w:val="FF0000"/>
              </w:rPr>
            </w:pPr>
          </w:p>
          <w:p w:rsidR="00545CF8" w:rsidRPr="00545CF8" w:rsidRDefault="00545CF8" w:rsidP="00545CF8">
            <w:pPr>
              <w:pStyle w:val="Default"/>
              <w:rPr>
                <w:lang w:eastAsia="en-US"/>
              </w:rPr>
            </w:pPr>
          </w:p>
          <w:p w:rsidR="00EF46BC" w:rsidRPr="00AB6132" w:rsidRDefault="005D1AA3" w:rsidP="00EF46BC">
            <w:pPr>
              <w:pStyle w:val="Sottotitolo"/>
              <w:numPr>
                <w:ilvl w:val="0"/>
                <w:numId w:val="0"/>
              </w:numPr>
              <w:jc w:val="both"/>
            </w:pPr>
            <w:r w:rsidRPr="00EF46BC">
              <w:rPr>
                <w:color w:val="000000" w:themeColor="text1"/>
              </w:rPr>
              <w:t xml:space="preserve">Il </w:t>
            </w:r>
            <w:r w:rsidR="003F4F7B">
              <w:rPr>
                <w:color w:val="000000" w:themeColor="text1"/>
              </w:rPr>
              <w:t>Consiglio</w:t>
            </w:r>
            <w:r w:rsidRPr="00EF46BC">
              <w:rPr>
                <w:color w:val="000000" w:themeColor="text1"/>
              </w:rPr>
              <w:t xml:space="preserve"> delibera a maggioranza </w:t>
            </w:r>
            <w:r w:rsidRPr="00FC414B">
              <w:rPr>
                <w:b/>
                <w:color w:val="000000" w:themeColor="text1"/>
              </w:rPr>
              <w:t>dei presenti.</w:t>
            </w:r>
            <w:r w:rsidR="00EF46BC" w:rsidRPr="00FC414B">
              <w:rPr>
                <w:b/>
                <w:color w:val="000000" w:themeColor="text1"/>
              </w:rPr>
              <w:t xml:space="preserve"> </w:t>
            </w:r>
            <w:r w:rsidR="00EF46BC" w:rsidRPr="00FC414B">
              <w:rPr>
                <w:b/>
                <w:strike/>
                <w:color w:val="000000" w:themeColor="text1"/>
              </w:rPr>
              <w:t>In caso di parità prevale il voto del Presidente.</w:t>
            </w:r>
          </w:p>
          <w:p w:rsidR="005D1AA3" w:rsidRDefault="005D1AA3" w:rsidP="00791149">
            <w:pPr>
              <w:pStyle w:val="Sottotitolo"/>
              <w:numPr>
                <w:ilvl w:val="0"/>
                <w:numId w:val="0"/>
              </w:numPr>
              <w:jc w:val="both"/>
              <w:rPr>
                <w:color w:val="FF0000"/>
              </w:rPr>
            </w:pPr>
          </w:p>
          <w:p w:rsidR="005D1AA3" w:rsidRPr="00EF46BC" w:rsidRDefault="00EF46BC" w:rsidP="00EF46BC">
            <w:pPr>
              <w:pStyle w:val="Sottotitolo"/>
              <w:numPr>
                <w:ilvl w:val="0"/>
                <w:numId w:val="0"/>
              </w:numPr>
              <w:jc w:val="both"/>
              <w:rPr>
                <w:strike/>
                <w:color w:val="FF0000"/>
              </w:rPr>
            </w:pPr>
            <w:r w:rsidRPr="00AB6132">
              <w:t xml:space="preserve">Il </w:t>
            </w:r>
            <w:r w:rsidR="003F4F7B">
              <w:t>Consiglio</w:t>
            </w:r>
            <w:r w:rsidRPr="00AB6132">
              <w:t xml:space="preserve"> dura in carica </w:t>
            </w:r>
            <w:r w:rsidRPr="00FC414B">
              <w:rPr>
                <w:b/>
                <w:color w:val="000000" w:themeColor="text1"/>
              </w:rPr>
              <w:t>cinque</w:t>
            </w:r>
            <w:r w:rsidRPr="00EF46BC">
              <w:rPr>
                <w:color w:val="FF0000"/>
              </w:rPr>
              <w:t xml:space="preserve"> </w:t>
            </w:r>
            <w:r w:rsidRPr="00AB6132">
              <w:t>anni</w:t>
            </w:r>
            <w:r w:rsidRPr="00FC414B">
              <w:rPr>
                <w:b/>
                <w:strike/>
                <w:color w:val="000000" w:themeColor="text1"/>
              </w:rPr>
              <w:t xml:space="preserve">, ferma restando l’automatica decadenza dell’intero </w:t>
            </w:r>
            <w:r w:rsidR="003F4F7B" w:rsidRPr="00FC414B">
              <w:rPr>
                <w:b/>
                <w:strike/>
                <w:color w:val="000000" w:themeColor="text1"/>
              </w:rPr>
              <w:t>Consiglio Direttivo</w:t>
            </w:r>
            <w:r w:rsidRPr="00FC414B">
              <w:rPr>
                <w:b/>
                <w:strike/>
                <w:color w:val="000000" w:themeColor="text1"/>
              </w:rPr>
              <w:t xml:space="preserve"> all’atto dell’insediamento della nuova Amministrazione del Comune di Ferrara</w:t>
            </w:r>
            <w:r w:rsidRPr="00FC414B">
              <w:rPr>
                <w:b/>
                <w:color w:val="000000" w:themeColor="text1"/>
              </w:rPr>
              <w:t>.</w:t>
            </w:r>
          </w:p>
          <w:p w:rsidR="00240E01" w:rsidRDefault="00240E01" w:rsidP="00240E01">
            <w:pPr>
              <w:pStyle w:val="Sottotitolo"/>
              <w:numPr>
                <w:ilvl w:val="0"/>
                <w:numId w:val="0"/>
              </w:numPr>
              <w:jc w:val="both"/>
            </w:pPr>
          </w:p>
          <w:p w:rsidR="005D1AA3" w:rsidRDefault="005D1AA3" w:rsidP="00240E01">
            <w:pPr>
              <w:pStyle w:val="Sottotitolo"/>
              <w:numPr>
                <w:ilvl w:val="0"/>
                <w:numId w:val="0"/>
              </w:numPr>
              <w:jc w:val="both"/>
              <w:rPr>
                <w:color w:val="FF0000"/>
              </w:rPr>
            </w:pPr>
            <w:r w:rsidRPr="00187AD6">
              <w:t>I consiglieri sono rieleggibili.</w:t>
            </w:r>
          </w:p>
          <w:p w:rsidR="005D1AA3" w:rsidRDefault="005D1AA3" w:rsidP="00240E01">
            <w:pPr>
              <w:pStyle w:val="Sottotitolo"/>
              <w:numPr>
                <w:ilvl w:val="0"/>
                <w:numId w:val="0"/>
              </w:numPr>
              <w:ind w:left="360" w:hanging="360"/>
              <w:jc w:val="both"/>
              <w:rPr>
                <w:color w:val="FF0000"/>
              </w:rPr>
            </w:pPr>
          </w:p>
          <w:p w:rsidR="005D1AA3" w:rsidRDefault="005D1AA3" w:rsidP="00D8711F">
            <w:pPr>
              <w:pStyle w:val="Sottotitolo"/>
              <w:numPr>
                <w:ilvl w:val="0"/>
                <w:numId w:val="0"/>
              </w:numPr>
              <w:jc w:val="both"/>
              <w:rPr>
                <w:color w:val="FF0000"/>
              </w:rPr>
            </w:pPr>
            <w:r w:rsidRPr="00187AD6">
              <w:t xml:space="preserve">In caso di cessazione di un consigliere nel corso dell'esercizio è in facoltà del </w:t>
            </w:r>
            <w:r w:rsidR="003F4F7B">
              <w:t>Consiglio</w:t>
            </w:r>
            <w:r w:rsidRPr="00187AD6">
              <w:t xml:space="preserve"> stesso di nominare il sostituto, che rimarrà in carica sino alla prima </w:t>
            </w:r>
            <w:r w:rsidR="003F4F7B">
              <w:t>Assemblea</w:t>
            </w:r>
            <w:r w:rsidRPr="00187AD6">
              <w:t>.</w:t>
            </w:r>
          </w:p>
          <w:p w:rsidR="005D1AA3" w:rsidRDefault="005D1AA3" w:rsidP="005D1AA3">
            <w:pPr>
              <w:pStyle w:val="Sottotitolo"/>
              <w:numPr>
                <w:ilvl w:val="0"/>
                <w:numId w:val="0"/>
              </w:numPr>
              <w:ind w:left="360"/>
              <w:jc w:val="both"/>
              <w:rPr>
                <w:color w:val="FF0000"/>
              </w:rPr>
            </w:pPr>
          </w:p>
          <w:p w:rsidR="005D1AA3" w:rsidRDefault="005D1AA3" w:rsidP="00D8711F">
            <w:pPr>
              <w:pStyle w:val="Sottotitolo"/>
              <w:numPr>
                <w:ilvl w:val="0"/>
                <w:numId w:val="0"/>
              </w:numPr>
              <w:jc w:val="both"/>
              <w:rPr>
                <w:color w:val="FF0000"/>
              </w:rPr>
            </w:pPr>
            <w:r w:rsidRPr="00187AD6">
              <w:t xml:space="preserve">Qualora vengano a mancare più di due membri del </w:t>
            </w:r>
            <w:r w:rsidR="003F4F7B">
              <w:t>Consiglio</w:t>
            </w:r>
            <w:r w:rsidRPr="00187AD6">
              <w:t xml:space="preserve"> i residui membri dovranno convocare una </w:t>
            </w:r>
            <w:r w:rsidR="003F4F7B">
              <w:t>Assemblea</w:t>
            </w:r>
            <w:r w:rsidRPr="00187AD6">
              <w:t xml:space="preserve"> </w:t>
            </w:r>
            <w:r w:rsidR="00791149" w:rsidRPr="00FC414B">
              <w:rPr>
                <w:b/>
                <w:strike/>
                <w:color w:val="000000" w:themeColor="text1"/>
              </w:rPr>
              <w:t>straordinaria</w:t>
            </w:r>
            <w:r w:rsidR="00791149" w:rsidRPr="00791149">
              <w:rPr>
                <w:color w:val="FF0000"/>
              </w:rPr>
              <w:t xml:space="preserve"> </w:t>
            </w:r>
            <w:r w:rsidRPr="00187AD6">
              <w:t>entro i trenta giorni successivi.</w:t>
            </w:r>
          </w:p>
          <w:p w:rsidR="005D1AA3" w:rsidRPr="00EF46BC" w:rsidRDefault="005D1AA3" w:rsidP="00AB6132">
            <w:pPr>
              <w:pStyle w:val="Sottotitolo"/>
              <w:numPr>
                <w:ilvl w:val="0"/>
                <w:numId w:val="0"/>
              </w:numPr>
              <w:spacing w:after="0"/>
              <w:jc w:val="both"/>
              <w:rPr>
                <w:color w:val="FF0000"/>
              </w:rPr>
            </w:pPr>
            <w:r w:rsidRPr="00187AD6">
              <w:t xml:space="preserve">Al </w:t>
            </w:r>
            <w:r w:rsidR="003F4F7B">
              <w:t>Consiglio</w:t>
            </w:r>
            <w:r w:rsidRPr="00187AD6">
              <w:t xml:space="preserve"> è affidata la gestione ordinaria e straordinaria della </w:t>
            </w:r>
            <w:r w:rsidR="003F4F7B">
              <w:t>Associazione</w:t>
            </w:r>
            <w:r w:rsidRPr="00187AD6">
              <w:t xml:space="preserve"> senza limitazione di poteri, nonché la promozione e la organizzazione dell</w:t>
            </w:r>
            <w:r>
              <w:t>’</w:t>
            </w:r>
            <w:r w:rsidRPr="00187AD6">
              <w:t>attività sociale,</w:t>
            </w:r>
            <w:r w:rsidR="00EF46BC">
              <w:t xml:space="preserve"> </w:t>
            </w:r>
            <w:r w:rsidR="00EF46BC" w:rsidRPr="00FC414B">
              <w:rPr>
                <w:b/>
                <w:color w:val="000000" w:themeColor="text1"/>
              </w:rPr>
              <w:t>fatti salvi i poteri affidati in via esclusiva all’</w:t>
            </w:r>
            <w:r w:rsidR="003F4F7B" w:rsidRPr="00FC414B">
              <w:rPr>
                <w:b/>
                <w:color w:val="000000" w:themeColor="text1"/>
              </w:rPr>
              <w:t>Assemblea</w:t>
            </w:r>
            <w:r w:rsidR="00EF46BC" w:rsidRPr="00FC414B">
              <w:rPr>
                <w:b/>
                <w:color w:val="000000" w:themeColor="text1"/>
              </w:rPr>
              <w:t>.</w:t>
            </w:r>
          </w:p>
          <w:p w:rsidR="00AB6132" w:rsidRDefault="00AB6132" w:rsidP="00AB6132">
            <w:pPr>
              <w:pStyle w:val="Default"/>
              <w:rPr>
                <w:lang w:eastAsia="en-US"/>
              </w:rPr>
            </w:pPr>
          </w:p>
          <w:p w:rsidR="005D1AA3" w:rsidRDefault="005D1AA3" w:rsidP="00545CF8">
            <w:pPr>
              <w:pStyle w:val="Sottotitolo"/>
              <w:numPr>
                <w:ilvl w:val="0"/>
                <w:numId w:val="0"/>
              </w:numPr>
              <w:spacing w:before="120"/>
              <w:jc w:val="both"/>
              <w:rPr>
                <w:color w:val="FF0000"/>
              </w:rPr>
            </w:pPr>
            <w:r w:rsidRPr="00187AD6">
              <w:t xml:space="preserve">Il </w:t>
            </w:r>
            <w:r w:rsidR="003F4F7B">
              <w:t>Consiglio</w:t>
            </w:r>
            <w:r w:rsidRPr="00187AD6">
              <w:t xml:space="preserve"> predispone il Bilancio Preventivo e la Relazione accompagnatoria entro il</w:t>
            </w:r>
            <w:r>
              <w:t xml:space="preserve"> </w:t>
            </w:r>
            <w:r w:rsidRPr="00FC414B">
              <w:rPr>
                <w:b/>
                <w:color w:val="000000" w:themeColor="text1"/>
              </w:rPr>
              <w:t>31 dicembre dell’esercizio precedente</w:t>
            </w:r>
            <w:r w:rsidRPr="00FC414B">
              <w:rPr>
                <w:color w:val="000000" w:themeColor="text1"/>
              </w:rPr>
              <w:t xml:space="preserve"> </w:t>
            </w:r>
            <w:r w:rsidRPr="00187AD6">
              <w:t>e ne trasmette copia ai Soci</w:t>
            </w:r>
            <w:r w:rsidR="00153CE6">
              <w:t xml:space="preserve"> </w:t>
            </w:r>
            <w:r w:rsidRPr="00187AD6">
              <w:t>per l'approvazione all'</w:t>
            </w:r>
            <w:r w:rsidR="003F4F7B">
              <w:t>Assemblea</w:t>
            </w:r>
            <w:r w:rsidRPr="00187AD6">
              <w:t xml:space="preserve">. </w:t>
            </w:r>
          </w:p>
          <w:p w:rsidR="005D1AA3" w:rsidRDefault="005D1AA3" w:rsidP="00153CE6">
            <w:pPr>
              <w:pStyle w:val="Sottotitolo"/>
              <w:numPr>
                <w:ilvl w:val="0"/>
                <w:numId w:val="0"/>
              </w:numPr>
              <w:spacing w:after="0"/>
              <w:jc w:val="both"/>
              <w:rPr>
                <w:color w:val="FF0000"/>
              </w:rPr>
            </w:pPr>
          </w:p>
          <w:p w:rsidR="00153CE6" w:rsidRDefault="00153CE6" w:rsidP="00153CE6">
            <w:pPr>
              <w:pStyle w:val="Default"/>
              <w:rPr>
                <w:lang w:eastAsia="en-US"/>
              </w:rPr>
            </w:pPr>
          </w:p>
          <w:p w:rsidR="00153CE6" w:rsidRDefault="00153CE6" w:rsidP="00153CE6">
            <w:pPr>
              <w:pStyle w:val="Default"/>
              <w:rPr>
                <w:lang w:eastAsia="en-US"/>
              </w:rPr>
            </w:pPr>
          </w:p>
          <w:p w:rsidR="00153CE6" w:rsidRPr="00153CE6" w:rsidRDefault="00153CE6" w:rsidP="00153CE6">
            <w:pPr>
              <w:pStyle w:val="Default"/>
              <w:rPr>
                <w:lang w:eastAsia="en-US"/>
              </w:rPr>
            </w:pPr>
          </w:p>
          <w:p w:rsidR="005D1AA3" w:rsidRPr="00FC414B" w:rsidRDefault="005D1AA3" w:rsidP="00D8711F">
            <w:pPr>
              <w:pStyle w:val="Sottotitolo"/>
              <w:numPr>
                <w:ilvl w:val="0"/>
                <w:numId w:val="0"/>
              </w:numPr>
              <w:jc w:val="both"/>
              <w:rPr>
                <w:b/>
                <w:color w:val="000000" w:themeColor="text1"/>
              </w:rPr>
            </w:pPr>
            <w:r w:rsidRPr="00187AD6">
              <w:t xml:space="preserve">Il </w:t>
            </w:r>
            <w:r w:rsidR="003F4F7B">
              <w:t>Consiglio</w:t>
            </w:r>
            <w:r w:rsidRPr="00187AD6">
              <w:t xml:space="preserve"> predispone, altresì, il Bilancio Consuntivo, con la Relazione accompagnatoria, e lo sottopone all'approvazione dell'</w:t>
            </w:r>
            <w:r w:rsidR="003F4F7B">
              <w:t>Assemblea</w:t>
            </w:r>
            <w:r w:rsidRPr="00187AD6">
              <w:t xml:space="preserve"> entro il 30 Giugno di ogni anno</w:t>
            </w:r>
            <w:r w:rsidR="00153CE6">
              <w:t xml:space="preserve">, </w:t>
            </w:r>
            <w:r w:rsidR="00153CE6" w:rsidRPr="00FC414B">
              <w:rPr>
                <w:b/>
                <w:color w:val="000000" w:themeColor="text1"/>
              </w:rPr>
              <w:t>congiuntamente alla Relazione del Collegio dei Revisori.</w:t>
            </w:r>
          </w:p>
          <w:p w:rsidR="005D1AA3" w:rsidRPr="00FC414B" w:rsidRDefault="005D1AA3" w:rsidP="005D1AA3">
            <w:pPr>
              <w:pStyle w:val="Sottotitolo"/>
              <w:numPr>
                <w:ilvl w:val="0"/>
                <w:numId w:val="0"/>
              </w:numPr>
              <w:ind w:left="360"/>
              <w:jc w:val="both"/>
              <w:rPr>
                <w:b/>
                <w:color w:val="000000" w:themeColor="text1"/>
              </w:rPr>
            </w:pPr>
          </w:p>
          <w:p w:rsidR="005D1AA3" w:rsidRPr="00FC414B" w:rsidRDefault="005D1AA3" w:rsidP="00D8711F">
            <w:pPr>
              <w:pStyle w:val="Sottotitolo"/>
              <w:numPr>
                <w:ilvl w:val="0"/>
                <w:numId w:val="0"/>
              </w:numPr>
              <w:jc w:val="both"/>
              <w:rPr>
                <w:b/>
                <w:color w:val="000000" w:themeColor="text1"/>
              </w:rPr>
            </w:pPr>
            <w:r w:rsidRPr="00FC414B">
              <w:rPr>
                <w:b/>
                <w:strike/>
                <w:color w:val="000000" w:themeColor="text1"/>
              </w:rPr>
              <w:t>L’</w:t>
            </w:r>
            <w:r w:rsidR="003F4F7B" w:rsidRPr="00FC414B">
              <w:rPr>
                <w:b/>
                <w:strike/>
                <w:color w:val="000000" w:themeColor="text1"/>
              </w:rPr>
              <w:t>Associazione</w:t>
            </w:r>
            <w:r w:rsidRPr="00FC414B">
              <w:rPr>
                <w:b/>
                <w:strike/>
                <w:color w:val="000000" w:themeColor="text1"/>
              </w:rPr>
              <w:t xml:space="preserve"> è soggetta a vigilanza sull’osservanza della legge e dello Statuto, sul rispetto dei principi di corretta amministrazione e sulla situazione contabile da parte degli Organi di controllo degli Enti Soci.</w:t>
            </w:r>
          </w:p>
          <w:p w:rsidR="005D1AA3" w:rsidRDefault="005D1AA3" w:rsidP="005D1AA3">
            <w:pPr>
              <w:pStyle w:val="Sottotitolo"/>
              <w:numPr>
                <w:ilvl w:val="0"/>
                <w:numId w:val="0"/>
              </w:numPr>
              <w:ind w:left="360"/>
              <w:jc w:val="both"/>
              <w:rPr>
                <w:color w:val="FF0000"/>
              </w:rPr>
            </w:pPr>
          </w:p>
          <w:p w:rsidR="005D1AA3" w:rsidRDefault="005D1AA3" w:rsidP="00D8711F">
            <w:pPr>
              <w:pStyle w:val="Sottotitolo"/>
              <w:numPr>
                <w:ilvl w:val="0"/>
                <w:numId w:val="0"/>
              </w:numPr>
              <w:jc w:val="both"/>
            </w:pPr>
            <w:r w:rsidRPr="00187AD6">
              <w:t xml:space="preserve">Il </w:t>
            </w:r>
            <w:r w:rsidR="003F4F7B">
              <w:t>Consiglio</w:t>
            </w:r>
            <w:r w:rsidRPr="00187AD6">
              <w:t xml:space="preserve"> ha facoltà di nominare </w:t>
            </w:r>
            <w:r w:rsidRPr="00727A81">
              <w:t xml:space="preserve">un </w:t>
            </w:r>
            <w:r w:rsidR="003F4F7B">
              <w:t>Direttore</w:t>
            </w:r>
            <w:r w:rsidRPr="00727A81">
              <w:t xml:space="preserve"> artistico ed un </w:t>
            </w:r>
            <w:r w:rsidR="003F4F7B">
              <w:t>Direttore</w:t>
            </w:r>
            <w:r w:rsidRPr="00727A81">
              <w:t xml:space="preserve"> organizzativo</w:t>
            </w:r>
            <w:r w:rsidRPr="00187AD6">
              <w:t xml:space="preserve"> della </w:t>
            </w:r>
            <w:r w:rsidR="003F4F7B">
              <w:t>Associazione</w:t>
            </w:r>
            <w:r w:rsidRPr="00187AD6">
              <w:t>, Comitati tecnici di consulenti ed esperti</w:t>
            </w:r>
            <w:r>
              <w:t>.</w:t>
            </w:r>
          </w:p>
          <w:p w:rsidR="005D1AA3" w:rsidRDefault="005D1AA3" w:rsidP="005D1AA3">
            <w:pPr>
              <w:pStyle w:val="Sottotitolo"/>
              <w:numPr>
                <w:ilvl w:val="0"/>
                <w:numId w:val="0"/>
              </w:numPr>
              <w:ind w:left="360"/>
              <w:jc w:val="both"/>
            </w:pPr>
          </w:p>
          <w:p w:rsidR="005D1AA3" w:rsidRDefault="005D1AA3" w:rsidP="00D8711F">
            <w:pPr>
              <w:pStyle w:val="Sottotitolo"/>
              <w:numPr>
                <w:ilvl w:val="0"/>
                <w:numId w:val="0"/>
              </w:numPr>
              <w:jc w:val="both"/>
              <w:rPr>
                <w:color w:val="FF0000"/>
              </w:rPr>
            </w:pPr>
            <w:r w:rsidRPr="00187AD6">
              <w:t xml:space="preserve">Il </w:t>
            </w:r>
            <w:r w:rsidR="003F4F7B">
              <w:t>Direttore</w:t>
            </w:r>
            <w:r w:rsidRPr="00187AD6">
              <w:t xml:space="preserve"> artistico ed il </w:t>
            </w:r>
            <w:r w:rsidR="003F4F7B">
              <w:t>Direttore</w:t>
            </w:r>
            <w:r w:rsidRPr="00187AD6">
              <w:t xml:space="preserve"> organizzativo partecipano </w:t>
            </w:r>
            <w:r w:rsidR="00153CE6" w:rsidRPr="00FC414B">
              <w:rPr>
                <w:b/>
                <w:color w:val="000000" w:themeColor="text1"/>
              </w:rPr>
              <w:t>senza diritto di voto</w:t>
            </w:r>
            <w:r w:rsidRPr="00FC414B">
              <w:rPr>
                <w:color w:val="000000" w:themeColor="text1"/>
              </w:rPr>
              <w:t xml:space="preserve"> </w:t>
            </w:r>
            <w:r w:rsidRPr="00187AD6">
              <w:t xml:space="preserve">ai lavori del </w:t>
            </w:r>
            <w:r w:rsidR="003F4F7B">
              <w:t>Consiglio Direttivo</w:t>
            </w:r>
            <w:r w:rsidRPr="00187AD6">
              <w:t>.</w:t>
            </w:r>
          </w:p>
          <w:p w:rsidR="005D1AA3" w:rsidRDefault="005D1AA3" w:rsidP="005D1AA3">
            <w:pPr>
              <w:pStyle w:val="Sottotitolo"/>
              <w:numPr>
                <w:ilvl w:val="0"/>
                <w:numId w:val="0"/>
              </w:numPr>
              <w:ind w:left="360"/>
              <w:jc w:val="both"/>
              <w:rPr>
                <w:color w:val="FF0000"/>
              </w:rPr>
            </w:pPr>
          </w:p>
          <w:p w:rsidR="005D1AA3" w:rsidRDefault="005D1AA3" w:rsidP="00D8711F">
            <w:pPr>
              <w:pStyle w:val="Sottotitolo"/>
              <w:numPr>
                <w:ilvl w:val="0"/>
                <w:numId w:val="0"/>
              </w:numPr>
              <w:spacing w:after="0"/>
              <w:jc w:val="both"/>
            </w:pPr>
            <w:r w:rsidRPr="00187AD6">
              <w:t xml:space="preserve">Il </w:t>
            </w:r>
            <w:r w:rsidR="003F4F7B">
              <w:t>Consiglio</w:t>
            </w:r>
            <w:r w:rsidRPr="00187AD6">
              <w:t xml:space="preserve"> può delegare parte dei suoi poteri ad uno o più dei suoi membri e nominare procuratori alle liti “ad </w:t>
            </w:r>
            <w:proofErr w:type="spellStart"/>
            <w:r w:rsidRPr="00187AD6">
              <w:t>negotia</w:t>
            </w:r>
            <w:proofErr w:type="spellEnd"/>
            <w:r w:rsidRPr="00187AD6">
              <w:t>”.</w:t>
            </w:r>
          </w:p>
          <w:p w:rsidR="005D1AA3" w:rsidRDefault="005D1AA3" w:rsidP="005D1AA3">
            <w:pPr>
              <w:pStyle w:val="Sottotitolo"/>
              <w:numPr>
                <w:ilvl w:val="0"/>
                <w:numId w:val="0"/>
              </w:numPr>
              <w:spacing w:after="0"/>
              <w:ind w:left="360"/>
              <w:jc w:val="both"/>
            </w:pPr>
          </w:p>
          <w:p w:rsidR="00A61307" w:rsidRPr="00FC414B" w:rsidRDefault="005D1AA3" w:rsidP="00AB6132">
            <w:pPr>
              <w:pStyle w:val="Sottotitolo"/>
              <w:numPr>
                <w:ilvl w:val="0"/>
                <w:numId w:val="0"/>
              </w:numPr>
              <w:jc w:val="both"/>
              <w:rPr>
                <w:b/>
                <w:color w:val="000000" w:themeColor="text1"/>
              </w:rPr>
            </w:pPr>
            <w:r w:rsidRPr="00FC414B">
              <w:rPr>
                <w:b/>
                <w:color w:val="000000" w:themeColor="text1"/>
              </w:rPr>
              <w:t xml:space="preserve">Il </w:t>
            </w:r>
            <w:r w:rsidR="003F4F7B" w:rsidRPr="00FC414B">
              <w:rPr>
                <w:b/>
                <w:color w:val="000000" w:themeColor="text1"/>
              </w:rPr>
              <w:t>Consiglio Direttivo</w:t>
            </w:r>
            <w:r w:rsidRPr="00FC414B">
              <w:rPr>
                <w:b/>
                <w:color w:val="000000" w:themeColor="text1"/>
              </w:rPr>
              <w:t xml:space="preserve"> </w:t>
            </w:r>
            <w:r w:rsidR="00A61307" w:rsidRPr="00FC414B">
              <w:rPr>
                <w:b/>
                <w:color w:val="000000" w:themeColor="text1"/>
              </w:rPr>
              <w:t>può</w:t>
            </w:r>
            <w:r w:rsidR="00153CE6" w:rsidRPr="00FC414B">
              <w:rPr>
                <w:b/>
                <w:color w:val="000000" w:themeColor="text1"/>
              </w:rPr>
              <w:t xml:space="preserve"> altresì</w:t>
            </w:r>
            <w:r w:rsidR="00A61307" w:rsidRPr="00FC414B">
              <w:rPr>
                <w:b/>
                <w:color w:val="000000" w:themeColor="text1"/>
              </w:rPr>
              <w:t xml:space="preserve"> nominare </w:t>
            </w:r>
            <w:r w:rsidR="003B2148" w:rsidRPr="00FC414B">
              <w:rPr>
                <w:b/>
                <w:color w:val="000000" w:themeColor="text1"/>
              </w:rPr>
              <w:t xml:space="preserve">tra i propri membri </w:t>
            </w:r>
            <w:r w:rsidR="00A61307" w:rsidRPr="00FC414B">
              <w:rPr>
                <w:b/>
                <w:color w:val="000000" w:themeColor="text1"/>
              </w:rPr>
              <w:t>un Tesoriere che sovraintende</w:t>
            </w:r>
            <w:r w:rsidR="00545CF8" w:rsidRPr="00FC414B">
              <w:rPr>
                <w:b/>
                <w:color w:val="000000" w:themeColor="text1"/>
              </w:rPr>
              <w:t>,</w:t>
            </w:r>
            <w:r w:rsidR="00A61307" w:rsidRPr="00FC414B">
              <w:rPr>
                <w:b/>
                <w:color w:val="000000" w:themeColor="text1"/>
              </w:rPr>
              <w:t xml:space="preserve"> per conto del </w:t>
            </w:r>
            <w:r w:rsidR="003F4F7B" w:rsidRPr="00FC414B">
              <w:rPr>
                <w:b/>
                <w:color w:val="000000" w:themeColor="text1"/>
              </w:rPr>
              <w:t>Consiglio</w:t>
            </w:r>
            <w:r w:rsidR="00545CF8" w:rsidRPr="00FC414B">
              <w:rPr>
                <w:b/>
                <w:color w:val="000000" w:themeColor="text1"/>
              </w:rPr>
              <w:t>,</w:t>
            </w:r>
            <w:r w:rsidR="00A61307" w:rsidRPr="00FC414B">
              <w:rPr>
                <w:b/>
                <w:color w:val="000000" w:themeColor="text1"/>
              </w:rPr>
              <w:t xml:space="preserve"> alle funzioni di controllo</w:t>
            </w:r>
            <w:r w:rsidR="003B2148" w:rsidRPr="00FC414B">
              <w:rPr>
                <w:b/>
                <w:color w:val="000000" w:themeColor="text1"/>
              </w:rPr>
              <w:t xml:space="preserve"> finanziario ed economico</w:t>
            </w:r>
            <w:r w:rsidR="00A61307" w:rsidRPr="00FC414B">
              <w:rPr>
                <w:b/>
                <w:color w:val="000000" w:themeColor="text1"/>
              </w:rPr>
              <w:t xml:space="preserve"> interno dell’</w:t>
            </w:r>
            <w:r w:rsidR="003F4F7B" w:rsidRPr="00FC414B">
              <w:rPr>
                <w:b/>
                <w:color w:val="000000" w:themeColor="text1"/>
              </w:rPr>
              <w:t>Associazione</w:t>
            </w:r>
            <w:r w:rsidR="00A61307" w:rsidRPr="00FC414B">
              <w:rPr>
                <w:b/>
                <w:color w:val="000000" w:themeColor="text1"/>
              </w:rPr>
              <w:t>.</w:t>
            </w:r>
          </w:p>
          <w:p w:rsidR="00A61307" w:rsidRPr="00FC414B" w:rsidRDefault="00A61307" w:rsidP="00A61307">
            <w:pPr>
              <w:pStyle w:val="Default"/>
              <w:rPr>
                <w:b/>
                <w:color w:val="000000" w:themeColor="text1"/>
                <w:lang w:eastAsia="en-US"/>
              </w:rPr>
            </w:pPr>
          </w:p>
          <w:p w:rsidR="00A61307" w:rsidRPr="00FC414B" w:rsidRDefault="00A61307" w:rsidP="00A61307">
            <w:pPr>
              <w:pStyle w:val="Default"/>
              <w:rPr>
                <w:b/>
                <w:color w:val="000000" w:themeColor="text1"/>
                <w:lang w:eastAsia="en-US"/>
              </w:rPr>
            </w:pPr>
          </w:p>
          <w:p w:rsidR="00A61307" w:rsidRPr="00FC414B" w:rsidRDefault="00AB6132" w:rsidP="00AB6132">
            <w:pPr>
              <w:pStyle w:val="Sottotitolo"/>
              <w:numPr>
                <w:ilvl w:val="0"/>
                <w:numId w:val="0"/>
              </w:numPr>
              <w:jc w:val="both"/>
              <w:rPr>
                <w:b/>
                <w:strike/>
                <w:color w:val="000000" w:themeColor="text1"/>
              </w:rPr>
            </w:pPr>
            <w:r w:rsidRPr="00FC414B">
              <w:rPr>
                <w:b/>
                <w:strike/>
                <w:color w:val="000000" w:themeColor="text1"/>
              </w:rPr>
              <w:t xml:space="preserve">8) </w:t>
            </w:r>
            <w:r w:rsidR="00A61307" w:rsidRPr="00FC414B">
              <w:rPr>
                <w:b/>
                <w:strike/>
                <w:color w:val="000000" w:themeColor="text1"/>
              </w:rPr>
              <w:t xml:space="preserve">Il </w:t>
            </w:r>
            <w:r w:rsidR="003F4F7B" w:rsidRPr="00FC414B">
              <w:rPr>
                <w:b/>
                <w:strike/>
                <w:color w:val="000000" w:themeColor="text1"/>
              </w:rPr>
              <w:t>Consiglio Direttivo</w:t>
            </w:r>
            <w:r w:rsidR="00A61307" w:rsidRPr="00FC414B">
              <w:rPr>
                <w:b/>
                <w:strike/>
                <w:color w:val="000000" w:themeColor="text1"/>
              </w:rPr>
              <w:t xml:space="preserve"> può nominare un Tesoriere, che è responsabile degli adempimenti contabili e fiscali dell'</w:t>
            </w:r>
            <w:r w:rsidR="003F4F7B" w:rsidRPr="00FC414B">
              <w:rPr>
                <w:b/>
                <w:strike/>
                <w:color w:val="000000" w:themeColor="text1"/>
              </w:rPr>
              <w:t>Associazione</w:t>
            </w:r>
            <w:r w:rsidR="00A61307" w:rsidRPr="00FC414B">
              <w:rPr>
                <w:b/>
                <w:strike/>
                <w:color w:val="000000" w:themeColor="text1"/>
              </w:rPr>
              <w:t>.</w:t>
            </w:r>
          </w:p>
          <w:p w:rsidR="00A61307" w:rsidRPr="00FC414B" w:rsidRDefault="00A61307" w:rsidP="00A61307">
            <w:pPr>
              <w:pStyle w:val="Sottotitolo"/>
              <w:numPr>
                <w:ilvl w:val="0"/>
                <w:numId w:val="0"/>
              </w:numPr>
              <w:ind w:left="360"/>
              <w:jc w:val="both"/>
              <w:rPr>
                <w:b/>
                <w:strike/>
                <w:color w:val="000000" w:themeColor="text1"/>
              </w:rPr>
            </w:pPr>
          </w:p>
          <w:p w:rsidR="00A61307" w:rsidRPr="00FC414B" w:rsidRDefault="00A61307" w:rsidP="00AB6132">
            <w:pPr>
              <w:pStyle w:val="Sottotitolo"/>
              <w:numPr>
                <w:ilvl w:val="0"/>
                <w:numId w:val="0"/>
              </w:numPr>
              <w:jc w:val="both"/>
              <w:rPr>
                <w:b/>
                <w:strike/>
                <w:color w:val="000000" w:themeColor="text1"/>
              </w:rPr>
            </w:pPr>
            <w:r w:rsidRPr="00FC414B">
              <w:rPr>
                <w:b/>
                <w:strike/>
                <w:color w:val="000000" w:themeColor="text1"/>
              </w:rPr>
              <w:t xml:space="preserve">Il Tesoriere predispone per il </w:t>
            </w:r>
            <w:r w:rsidR="003F4F7B" w:rsidRPr="00FC414B">
              <w:rPr>
                <w:b/>
                <w:strike/>
                <w:color w:val="000000" w:themeColor="text1"/>
              </w:rPr>
              <w:t>Consiglio Direttivo</w:t>
            </w:r>
            <w:r w:rsidRPr="00FC414B">
              <w:rPr>
                <w:b/>
                <w:strike/>
                <w:color w:val="000000" w:themeColor="text1"/>
              </w:rPr>
              <w:t xml:space="preserve"> il Bilancio Preventivo e il Bilancio Consuntivo, essendo anche responsabile della gestione delle somme di pertinenza dell'</w:t>
            </w:r>
            <w:r w:rsidR="003F4F7B" w:rsidRPr="00FC414B">
              <w:rPr>
                <w:b/>
                <w:strike/>
                <w:color w:val="000000" w:themeColor="text1"/>
              </w:rPr>
              <w:t>Associazione</w:t>
            </w:r>
            <w:r w:rsidRPr="00FC414B">
              <w:rPr>
                <w:b/>
                <w:strike/>
                <w:color w:val="000000" w:themeColor="text1"/>
              </w:rPr>
              <w:t xml:space="preserve"> da lui riscosse o affidategli.</w:t>
            </w:r>
          </w:p>
          <w:p w:rsidR="00A61307" w:rsidRPr="00FC414B" w:rsidRDefault="00A61307" w:rsidP="00AB6132">
            <w:pPr>
              <w:pStyle w:val="Sottotitolo"/>
              <w:numPr>
                <w:ilvl w:val="0"/>
                <w:numId w:val="0"/>
              </w:numPr>
              <w:jc w:val="both"/>
              <w:rPr>
                <w:b/>
                <w:strike/>
                <w:color w:val="000000" w:themeColor="text1"/>
              </w:rPr>
            </w:pPr>
            <w:r w:rsidRPr="00FC414B">
              <w:rPr>
                <w:b/>
                <w:strike/>
                <w:color w:val="000000" w:themeColor="text1"/>
              </w:rPr>
              <w:t>Sovraintende alla tenuta del libro di cassa e degli altri documenti contabili inerenti a tutto il movimento di cassa.</w:t>
            </w:r>
          </w:p>
          <w:p w:rsidR="00A61307" w:rsidRPr="00FC414B" w:rsidRDefault="00A61307" w:rsidP="00A61307">
            <w:pPr>
              <w:pStyle w:val="Sottotitolo"/>
              <w:numPr>
                <w:ilvl w:val="0"/>
                <w:numId w:val="0"/>
              </w:numPr>
              <w:ind w:left="360"/>
              <w:jc w:val="both"/>
              <w:rPr>
                <w:b/>
                <w:strike/>
                <w:color w:val="000000" w:themeColor="text1"/>
              </w:rPr>
            </w:pPr>
          </w:p>
          <w:p w:rsidR="00A61307" w:rsidRPr="00FC414B" w:rsidRDefault="00A61307" w:rsidP="00AB6132">
            <w:pPr>
              <w:pStyle w:val="Sottotitolo"/>
              <w:numPr>
                <w:ilvl w:val="0"/>
                <w:numId w:val="0"/>
              </w:numPr>
              <w:jc w:val="both"/>
              <w:rPr>
                <w:b/>
                <w:strike/>
                <w:color w:val="000000" w:themeColor="text1"/>
              </w:rPr>
            </w:pPr>
            <w:r w:rsidRPr="00FC414B">
              <w:rPr>
                <w:b/>
                <w:strike/>
                <w:color w:val="000000" w:themeColor="text1"/>
              </w:rPr>
              <w:t xml:space="preserve">Periodicamente presenta al </w:t>
            </w:r>
            <w:r w:rsidR="003F4F7B" w:rsidRPr="00FC414B">
              <w:rPr>
                <w:b/>
                <w:strike/>
                <w:color w:val="000000" w:themeColor="text1"/>
              </w:rPr>
              <w:t>Consiglio</w:t>
            </w:r>
            <w:r w:rsidRPr="00FC414B">
              <w:rPr>
                <w:b/>
                <w:strike/>
                <w:color w:val="000000" w:themeColor="text1"/>
              </w:rPr>
              <w:t xml:space="preserve"> la situazione di cassa aggiornata.</w:t>
            </w:r>
          </w:p>
          <w:p w:rsidR="00A61307" w:rsidRPr="00FC414B" w:rsidRDefault="00A61307" w:rsidP="00A61307">
            <w:pPr>
              <w:pStyle w:val="Sottotitolo"/>
              <w:numPr>
                <w:ilvl w:val="0"/>
                <w:numId w:val="0"/>
              </w:numPr>
              <w:ind w:left="360"/>
              <w:jc w:val="both"/>
              <w:rPr>
                <w:b/>
                <w:strike/>
                <w:color w:val="000000" w:themeColor="text1"/>
              </w:rPr>
            </w:pPr>
          </w:p>
          <w:p w:rsidR="00A61307" w:rsidRPr="00FC414B" w:rsidRDefault="00A61307" w:rsidP="00AB6132">
            <w:pPr>
              <w:pStyle w:val="Sottotitolo"/>
              <w:numPr>
                <w:ilvl w:val="0"/>
                <w:numId w:val="0"/>
              </w:numPr>
              <w:spacing w:after="0"/>
              <w:jc w:val="both"/>
              <w:rPr>
                <w:b/>
                <w:strike/>
                <w:color w:val="000000" w:themeColor="text1"/>
              </w:rPr>
            </w:pPr>
            <w:r w:rsidRPr="00FC414B">
              <w:rPr>
                <w:b/>
                <w:strike/>
                <w:color w:val="000000" w:themeColor="text1"/>
              </w:rPr>
              <w:t xml:space="preserve">La carica di Tesoriere può essere assunta anche da un socio o da un membro del </w:t>
            </w:r>
            <w:r w:rsidR="003F4F7B" w:rsidRPr="00FC414B">
              <w:rPr>
                <w:b/>
                <w:strike/>
                <w:color w:val="000000" w:themeColor="text1"/>
              </w:rPr>
              <w:t>Consiglio Direttivo</w:t>
            </w:r>
            <w:r w:rsidRPr="00FC414B">
              <w:rPr>
                <w:b/>
                <w:strike/>
                <w:color w:val="000000" w:themeColor="text1"/>
              </w:rPr>
              <w:t xml:space="preserve">; solo in tal caso il componente del </w:t>
            </w:r>
            <w:r w:rsidR="003F4F7B" w:rsidRPr="00FC414B">
              <w:rPr>
                <w:b/>
                <w:strike/>
                <w:color w:val="000000" w:themeColor="text1"/>
              </w:rPr>
              <w:t>Consiglio Direttivo</w:t>
            </w:r>
            <w:r w:rsidRPr="00FC414B">
              <w:rPr>
                <w:b/>
                <w:strike/>
                <w:color w:val="000000" w:themeColor="text1"/>
              </w:rPr>
              <w:t>, incaricato del ruolo di Tesoriere, potrà percepire un compenso, che verrà deliberato dall’</w:t>
            </w:r>
            <w:r w:rsidR="003F4F7B" w:rsidRPr="00FC414B">
              <w:rPr>
                <w:b/>
                <w:strike/>
                <w:color w:val="000000" w:themeColor="text1"/>
              </w:rPr>
              <w:t>Assemblea</w:t>
            </w:r>
            <w:r w:rsidRPr="00FC414B">
              <w:rPr>
                <w:b/>
                <w:strike/>
                <w:color w:val="000000" w:themeColor="text1"/>
              </w:rPr>
              <w:t>.</w:t>
            </w:r>
          </w:p>
          <w:p w:rsidR="00AB6132" w:rsidRDefault="00AB6132" w:rsidP="00AB6132">
            <w:pPr>
              <w:pStyle w:val="Sottotitolo"/>
              <w:numPr>
                <w:ilvl w:val="0"/>
                <w:numId w:val="0"/>
              </w:numPr>
              <w:rPr>
                <w:color w:val="FF0000"/>
              </w:rPr>
            </w:pPr>
          </w:p>
          <w:p w:rsidR="00A61307" w:rsidRPr="00FC414B" w:rsidRDefault="00AB6132" w:rsidP="00E6661E">
            <w:pPr>
              <w:pStyle w:val="Sottotitolo"/>
              <w:numPr>
                <w:ilvl w:val="0"/>
                <w:numId w:val="0"/>
              </w:numPr>
              <w:jc w:val="both"/>
              <w:rPr>
                <w:b/>
                <w:color w:val="000000" w:themeColor="text1"/>
              </w:rPr>
            </w:pPr>
            <w:r w:rsidRPr="00FC414B">
              <w:rPr>
                <w:b/>
                <w:color w:val="000000" w:themeColor="text1"/>
              </w:rPr>
              <w:t xml:space="preserve">8) </w:t>
            </w:r>
            <w:r w:rsidR="00A61307" w:rsidRPr="00FC414B">
              <w:rPr>
                <w:b/>
                <w:color w:val="000000" w:themeColor="text1"/>
              </w:rPr>
              <w:t>L’</w:t>
            </w:r>
            <w:r w:rsidR="003F4F7B" w:rsidRPr="00FC414B">
              <w:rPr>
                <w:b/>
                <w:color w:val="000000" w:themeColor="text1"/>
              </w:rPr>
              <w:t>Associazione</w:t>
            </w:r>
            <w:r w:rsidR="00A61307" w:rsidRPr="00FC414B">
              <w:rPr>
                <w:b/>
                <w:color w:val="000000" w:themeColor="text1"/>
              </w:rPr>
              <w:t xml:space="preserve"> può designare un Presidente</w:t>
            </w:r>
            <w:r w:rsidRPr="00FC414B">
              <w:rPr>
                <w:b/>
                <w:color w:val="000000" w:themeColor="text1"/>
              </w:rPr>
              <w:t xml:space="preserve"> </w:t>
            </w:r>
            <w:r w:rsidR="00A61307" w:rsidRPr="00FC414B">
              <w:rPr>
                <w:b/>
                <w:color w:val="000000" w:themeColor="text1"/>
              </w:rPr>
              <w:t xml:space="preserve">Onorario. </w:t>
            </w:r>
          </w:p>
          <w:p w:rsidR="00A61307" w:rsidRPr="00FC414B" w:rsidRDefault="00A61307" w:rsidP="00791149">
            <w:pPr>
              <w:pStyle w:val="Sottotitolo"/>
              <w:numPr>
                <w:ilvl w:val="0"/>
                <w:numId w:val="0"/>
              </w:numPr>
              <w:rPr>
                <w:b/>
                <w:color w:val="000000" w:themeColor="text1"/>
              </w:rPr>
            </w:pPr>
          </w:p>
          <w:p w:rsidR="00A61307" w:rsidRPr="00FC414B" w:rsidRDefault="00A61307" w:rsidP="00153CE6">
            <w:pPr>
              <w:pStyle w:val="Sottotitolo"/>
              <w:numPr>
                <w:ilvl w:val="0"/>
                <w:numId w:val="0"/>
              </w:numPr>
              <w:jc w:val="both"/>
              <w:rPr>
                <w:b/>
                <w:color w:val="000000" w:themeColor="text1"/>
              </w:rPr>
            </w:pPr>
            <w:r w:rsidRPr="00FC414B">
              <w:rPr>
                <w:b/>
                <w:color w:val="000000" w:themeColor="text1"/>
              </w:rPr>
              <w:t xml:space="preserve">Il primo </w:t>
            </w:r>
            <w:r w:rsidR="00153CE6" w:rsidRPr="00FC414B">
              <w:rPr>
                <w:b/>
                <w:color w:val="000000" w:themeColor="text1"/>
              </w:rPr>
              <w:t xml:space="preserve">Presidente Onorario </w:t>
            </w:r>
            <w:r w:rsidRPr="00FC414B">
              <w:rPr>
                <w:b/>
                <w:color w:val="000000" w:themeColor="text1"/>
              </w:rPr>
              <w:t>è stato il Maestro</w:t>
            </w:r>
            <w:r w:rsidR="00153CE6" w:rsidRPr="00FC414B">
              <w:rPr>
                <w:b/>
                <w:color w:val="000000" w:themeColor="text1"/>
              </w:rPr>
              <w:t xml:space="preserve"> </w:t>
            </w:r>
            <w:r w:rsidRPr="00FC414B">
              <w:rPr>
                <w:b/>
                <w:color w:val="000000" w:themeColor="text1"/>
              </w:rPr>
              <w:t>Claudio Abbado.</w:t>
            </w:r>
          </w:p>
          <w:p w:rsidR="00A61307" w:rsidRPr="00FC414B" w:rsidRDefault="00A61307" w:rsidP="003B2148">
            <w:pPr>
              <w:pStyle w:val="Sottotitolo"/>
              <w:numPr>
                <w:ilvl w:val="0"/>
                <w:numId w:val="0"/>
              </w:numPr>
              <w:spacing w:after="0"/>
              <w:jc w:val="both"/>
              <w:rPr>
                <w:b/>
                <w:color w:val="000000" w:themeColor="text1"/>
              </w:rPr>
            </w:pPr>
            <w:r w:rsidRPr="00FC414B">
              <w:rPr>
                <w:b/>
                <w:color w:val="000000" w:themeColor="text1"/>
              </w:rPr>
              <w:t>La nomina spetta all’</w:t>
            </w:r>
            <w:r w:rsidR="00153CE6" w:rsidRPr="00FC414B">
              <w:rPr>
                <w:b/>
                <w:color w:val="000000" w:themeColor="text1"/>
              </w:rPr>
              <w:t>Assemblea dell’</w:t>
            </w:r>
            <w:r w:rsidR="003F4F7B" w:rsidRPr="00FC414B">
              <w:rPr>
                <w:b/>
                <w:color w:val="000000" w:themeColor="text1"/>
              </w:rPr>
              <w:t>Associazione</w:t>
            </w:r>
            <w:r w:rsidRPr="00FC414B">
              <w:rPr>
                <w:b/>
                <w:color w:val="000000" w:themeColor="text1"/>
              </w:rPr>
              <w:t xml:space="preserve"> e la carica è </w:t>
            </w:r>
            <w:r w:rsidR="00153CE6" w:rsidRPr="00FC414B">
              <w:rPr>
                <w:b/>
                <w:color w:val="000000" w:themeColor="text1"/>
              </w:rPr>
              <w:t xml:space="preserve">a vita o con </w:t>
            </w:r>
            <w:r w:rsidRPr="00FC414B">
              <w:rPr>
                <w:b/>
                <w:color w:val="000000" w:themeColor="text1"/>
              </w:rPr>
              <w:t>valid</w:t>
            </w:r>
            <w:r w:rsidR="00153CE6" w:rsidRPr="00FC414B">
              <w:rPr>
                <w:b/>
                <w:color w:val="000000" w:themeColor="text1"/>
              </w:rPr>
              <w:t>ità</w:t>
            </w:r>
            <w:r w:rsidRPr="00FC414B">
              <w:rPr>
                <w:b/>
                <w:color w:val="000000" w:themeColor="text1"/>
              </w:rPr>
              <w:t xml:space="preserve"> fino alle dimissioni</w:t>
            </w:r>
            <w:r w:rsidR="00153CE6" w:rsidRPr="00FC414B">
              <w:rPr>
                <w:b/>
                <w:color w:val="000000" w:themeColor="text1"/>
              </w:rPr>
              <w:t>. A</w:t>
            </w:r>
            <w:r w:rsidRPr="00FC414B">
              <w:rPr>
                <w:b/>
                <w:color w:val="000000" w:themeColor="text1"/>
              </w:rPr>
              <w:t>l Presidente Onorario</w:t>
            </w:r>
            <w:r w:rsidR="00153CE6" w:rsidRPr="00FC414B">
              <w:rPr>
                <w:b/>
                <w:color w:val="000000" w:themeColor="text1"/>
              </w:rPr>
              <w:t>, con mera rappresentanza onorifica, non compete alcun compenso, né alcun impegno di gestione.</w:t>
            </w:r>
            <w:r w:rsidR="00DF2A39" w:rsidRPr="00FC414B">
              <w:rPr>
                <w:b/>
                <w:color w:val="000000" w:themeColor="text1"/>
              </w:rPr>
              <w:t xml:space="preserve"> Il Presidente Onorario può essere invitato dal Presidente del Consiglio Direttivo a partecipare alle riunioni del Consiglio Direttivo e dell'Assemblea.</w:t>
            </w:r>
          </w:p>
          <w:p w:rsidR="003B2148" w:rsidRDefault="003B2148" w:rsidP="003B2148">
            <w:pPr>
              <w:pStyle w:val="Default"/>
              <w:rPr>
                <w:lang w:eastAsia="en-US"/>
              </w:rPr>
            </w:pPr>
          </w:p>
          <w:p w:rsidR="003B2148" w:rsidRDefault="003B2148" w:rsidP="003B2148">
            <w:pPr>
              <w:pStyle w:val="Sottotitolo"/>
              <w:numPr>
                <w:ilvl w:val="0"/>
                <w:numId w:val="0"/>
              </w:numPr>
              <w:spacing w:after="0"/>
              <w:jc w:val="both"/>
            </w:pPr>
            <w:r w:rsidRPr="00A61307">
              <w:t xml:space="preserve">La presidenza effettiva e la rappresentanza estera della </w:t>
            </w:r>
            <w:r w:rsidR="003F4F7B">
              <w:t>Associazione</w:t>
            </w:r>
            <w:r w:rsidRPr="00A61307">
              <w:t xml:space="preserve"> </w:t>
            </w:r>
            <w:r w:rsidRPr="00FC414B">
              <w:rPr>
                <w:b/>
                <w:color w:val="000000" w:themeColor="text1"/>
              </w:rPr>
              <w:t>spettano</w:t>
            </w:r>
            <w:r w:rsidRPr="003B2148">
              <w:rPr>
                <w:color w:val="FF0000"/>
              </w:rPr>
              <w:t xml:space="preserve"> </w:t>
            </w:r>
            <w:r w:rsidRPr="00A61307">
              <w:t xml:space="preserve">al Presidente del </w:t>
            </w:r>
            <w:r w:rsidR="003F4F7B">
              <w:t>Consiglio Direttivo</w:t>
            </w:r>
            <w:r w:rsidRPr="00A61307">
              <w:t>. Il Vice Presidente sostituisce il Presidente in caso di un suo impedimento.</w:t>
            </w:r>
          </w:p>
          <w:p w:rsidR="00791149" w:rsidRPr="00791149" w:rsidRDefault="00791149" w:rsidP="00791149">
            <w:pPr>
              <w:pStyle w:val="Default"/>
              <w:rPr>
                <w:lang w:eastAsia="en-US"/>
              </w:rPr>
            </w:pPr>
          </w:p>
          <w:p w:rsidR="00A61307" w:rsidRPr="00FC414B" w:rsidRDefault="00AB6132" w:rsidP="00AB6132">
            <w:pPr>
              <w:pStyle w:val="Sottotitolo"/>
              <w:numPr>
                <w:ilvl w:val="0"/>
                <w:numId w:val="0"/>
              </w:numPr>
              <w:jc w:val="both"/>
              <w:rPr>
                <w:b/>
                <w:color w:val="000000" w:themeColor="text1"/>
              </w:rPr>
            </w:pPr>
            <w:r w:rsidRPr="00FC414B">
              <w:rPr>
                <w:b/>
                <w:color w:val="000000" w:themeColor="text1"/>
              </w:rPr>
              <w:t xml:space="preserve">9) </w:t>
            </w:r>
            <w:r w:rsidR="00797948" w:rsidRPr="00FC414B">
              <w:rPr>
                <w:b/>
                <w:color w:val="000000" w:themeColor="text1"/>
              </w:rPr>
              <w:t xml:space="preserve">Il Collegio dei Revisori vigila sull’osservanza della legge e dello Statuto, sul rispetto dei principi di corretta amministrazione ed in particolare sull’adeguatezza dell’assetto organizzativo, amministrativo e contabile adottato dalla </w:t>
            </w:r>
            <w:r w:rsidR="003F4F7B" w:rsidRPr="00FC414B">
              <w:rPr>
                <w:b/>
                <w:color w:val="000000" w:themeColor="text1"/>
              </w:rPr>
              <w:t>Associazione</w:t>
            </w:r>
            <w:r w:rsidR="00797948" w:rsidRPr="00FC414B">
              <w:rPr>
                <w:b/>
                <w:color w:val="000000" w:themeColor="text1"/>
              </w:rPr>
              <w:t xml:space="preserve"> e sul suo corretto funzionamento.</w:t>
            </w:r>
          </w:p>
          <w:p w:rsidR="00A61307" w:rsidRPr="00FC414B" w:rsidRDefault="00A61307" w:rsidP="00A61307">
            <w:pPr>
              <w:pStyle w:val="Sottotitolo"/>
              <w:numPr>
                <w:ilvl w:val="0"/>
                <w:numId w:val="0"/>
              </w:numPr>
              <w:ind w:left="360"/>
              <w:jc w:val="both"/>
              <w:rPr>
                <w:b/>
                <w:color w:val="000000" w:themeColor="text1"/>
              </w:rPr>
            </w:pPr>
          </w:p>
          <w:p w:rsidR="00A61307" w:rsidRPr="00FC414B" w:rsidRDefault="00797948" w:rsidP="00AB6132">
            <w:pPr>
              <w:pStyle w:val="Sottotitolo"/>
              <w:numPr>
                <w:ilvl w:val="0"/>
                <w:numId w:val="0"/>
              </w:numPr>
              <w:jc w:val="both"/>
              <w:rPr>
                <w:b/>
                <w:color w:val="000000" w:themeColor="text1"/>
              </w:rPr>
            </w:pPr>
            <w:r w:rsidRPr="00FC414B">
              <w:rPr>
                <w:b/>
                <w:color w:val="000000" w:themeColor="text1"/>
              </w:rPr>
              <w:t xml:space="preserve">Il Collegio dei Revisori è </w:t>
            </w:r>
            <w:r w:rsidR="000541D3" w:rsidRPr="00FC414B">
              <w:rPr>
                <w:b/>
                <w:color w:val="000000" w:themeColor="text1"/>
              </w:rPr>
              <w:t>nominato</w:t>
            </w:r>
            <w:r w:rsidRPr="00FC414B">
              <w:rPr>
                <w:b/>
                <w:color w:val="000000" w:themeColor="text1"/>
              </w:rPr>
              <w:t xml:space="preserve"> dall’</w:t>
            </w:r>
            <w:r w:rsidR="003F4F7B" w:rsidRPr="00FC414B">
              <w:rPr>
                <w:b/>
                <w:color w:val="000000" w:themeColor="text1"/>
              </w:rPr>
              <w:t>Assemblea</w:t>
            </w:r>
            <w:r w:rsidRPr="00FC414B">
              <w:rPr>
                <w:b/>
                <w:color w:val="000000" w:themeColor="text1"/>
              </w:rPr>
              <w:t xml:space="preserve"> dei Soci. I membri del Collegio dei Revisori rimangono in carica tre anni, per un massimo di due mandati consecutivi. </w:t>
            </w:r>
            <w:r w:rsidR="000541D3" w:rsidRPr="00FC414B">
              <w:rPr>
                <w:b/>
                <w:color w:val="000000" w:themeColor="text1"/>
              </w:rPr>
              <w:t>in conformità alla disciplina vigente</w:t>
            </w:r>
            <w:r w:rsidR="00A61307" w:rsidRPr="00FC414B">
              <w:rPr>
                <w:b/>
                <w:color w:val="000000" w:themeColor="text1"/>
              </w:rPr>
              <w:t>.</w:t>
            </w:r>
          </w:p>
          <w:p w:rsidR="00A61307" w:rsidRPr="00FC414B" w:rsidRDefault="00A61307" w:rsidP="00A61307">
            <w:pPr>
              <w:pStyle w:val="Sottotitolo"/>
              <w:numPr>
                <w:ilvl w:val="0"/>
                <w:numId w:val="0"/>
              </w:numPr>
              <w:ind w:left="360"/>
              <w:jc w:val="both"/>
              <w:rPr>
                <w:b/>
                <w:color w:val="000000" w:themeColor="text1"/>
              </w:rPr>
            </w:pPr>
          </w:p>
          <w:p w:rsidR="00A61307" w:rsidRPr="00FC414B" w:rsidRDefault="00797948" w:rsidP="00AB6132">
            <w:pPr>
              <w:pStyle w:val="Sottotitolo"/>
              <w:numPr>
                <w:ilvl w:val="0"/>
                <w:numId w:val="0"/>
              </w:numPr>
              <w:jc w:val="both"/>
              <w:rPr>
                <w:b/>
                <w:color w:val="000000" w:themeColor="text1"/>
              </w:rPr>
            </w:pPr>
            <w:r w:rsidRPr="00FC414B">
              <w:rPr>
                <w:b/>
                <w:color w:val="000000" w:themeColor="text1"/>
              </w:rPr>
              <w:t>All’attività del Collegio si applicano, in quanto compatibili, le disposizioni in tema di collegio sindacale previste per lo stesso di materia di società a responsabilità limitata e previste in tema di revisione legale.</w:t>
            </w:r>
          </w:p>
          <w:p w:rsidR="00A61307" w:rsidRPr="00FC414B" w:rsidRDefault="00A61307" w:rsidP="00A61307">
            <w:pPr>
              <w:pStyle w:val="Sottotitolo"/>
              <w:numPr>
                <w:ilvl w:val="0"/>
                <w:numId w:val="0"/>
              </w:numPr>
              <w:ind w:left="360"/>
              <w:jc w:val="both"/>
              <w:rPr>
                <w:b/>
                <w:color w:val="000000" w:themeColor="text1"/>
              </w:rPr>
            </w:pPr>
          </w:p>
          <w:p w:rsidR="00A61307" w:rsidRPr="00FC414B" w:rsidRDefault="00797948" w:rsidP="00AB6132">
            <w:pPr>
              <w:pStyle w:val="Sottotitolo"/>
              <w:numPr>
                <w:ilvl w:val="0"/>
                <w:numId w:val="0"/>
              </w:numPr>
              <w:jc w:val="both"/>
              <w:rPr>
                <w:b/>
                <w:color w:val="000000" w:themeColor="text1"/>
              </w:rPr>
            </w:pPr>
            <w:r w:rsidRPr="00FC414B">
              <w:rPr>
                <w:b/>
                <w:color w:val="000000" w:themeColor="text1"/>
              </w:rPr>
              <w:t>In caso di dimissioni o decadenza, i Revisori</w:t>
            </w:r>
            <w:r w:rsidR="00AB6132" w:rsidRPr="00FC414B">
              <w:rPr>
                <w:b/>
                <w:color w:val="000000" w:themeColor="text1"/>
              </w:rPr>
              <w:t xml:space="preserve"> </w:t>
            </w:r>
            <w:r w:rsidRPr="00FC414B">
              <w:rPr>
                <w:b/>
                <w:color w:val="000000" w:themeColor="text1"/>
              </w:rPr>
              <w:t xml:space="preserve">cessati vengono sostituiti con altri componenti </w:t>
            </w:r>
            <w:r w:rsidRPr="00FC414B">
              <w:rPr>
                <w:b/>
                <w:color w:val="000000" w:themeColor="text1"/>
              </w:rPr>
              <w:lastRenderedPageBreak/>
              <w:t>nominati dall’</w:t>
            </w:r>
            <w:r w:rsidR="003F4F7B" w:rsidRPr="00FC414B">
              <w:rPr>
                <w:b/>
                <w:color w:val="000000" w:themeColor="text1"/>
              </w:rPr>
              <w:t>Assemblea</w:t>
            </w:r>
            <w:r w:rsidRPr="00FC414B">
              <w:rPr>
                <w:b/>
                <w:color w:val="000000" w:themeColor="text1"/>
              </w:rPr>
              <w:t>. Questi durano in carica fino alla scadenza del mandato del Revisore sostituito.</w:t>
            </w:r>
          </w:p>
          <w:p w:rsidR="00A61307" w:rsidRPr="00FC414B" w:rsidRDefault="00A61307" w:rsidP="00A61307">
            <w:pPr>
              <w:pStyle w:val="Sottotitolo"/>
              <w:numPr>
                <w:ilvl w:val="0"/>
                <w:numId w:val="0"/>
              </w:numPr>
              <w:ind w:left="360"/>
              <w:jc w:val="both"/>
              <w:rPr>
                <w:b/>
                <w:color w:val="000000" w:themeColor="text1"/>
              </w:rPr>
            </w:pPr>
          </w:p>
          <w:p w:rsidR="00A61307" w:rsidRPr="00FC414B" w:rsidRDefault="00797948" w:rsidP="00AB6132">
            <w:pPr>
              <w:pStyle w:val="Sottotitolo"/>
              <w:numPr>
                <w:ilvl w:val="0"/>
                <w:numId w:val="0"/>
              </w:numPr>
              <w:jc w:val="both"/>
              <w:rPr>
                <w:b/>
                <w:color w:val="000000" w:themeColor="text1"/>
              </w:rPr>
            </w:pPr>
            <w:r w:rsidRPr="00FC414B">
              <w:rPr>
                <w:b/>
                <w:color w:val="000000" w:themeColor="text1"/>
              </w:rPr>
              <w:t xml:space="preserve">I membri del Collegio dei Revisori possono assistere, senza diritto di voto, alle riunioni del </w:t>
            </w:r>
            <w:r w:rsidR="003F4F7B" w:rsidRPr="00FC414B">
              <w:rPr>
                <w:b/>
                <w:color w:val="000000" w:themeColor="text1"/>
              </w:rPr>
              <w:t>Consiglio Direttivo</w:t>
            </w:r>
            <w:r w:rsidR="003E35E6" w:rsidRPr="00FC414B">
              <w:rPr>
                <w:b/>
                <w:color w:val="000000" w:themeColor="text1"/>
              </w:rPr>
              <w:t xml:space="preserve"> e </w:t>
            </w:r>
            <w:r w:rsidRPr="00FC414B">
              <w:rPr>
                <w:b/>
                <w:color w:val="000000" w:themeColor="text1"/>
              </w:rPr>
              <w:t>dell’</w:t>
            </w:r>
            <w:r w:rsidR="003F4F7B" w:rsidRPr="00FC414B">
              <w:rPr>
                <w:b/>
                <w:color w:val="000000" w:themeColor="text1"/>
              </w:rPr>
              <w:t>Assemblea</w:t>
            </w:r>
            <w:r w:rsidRPr="00FC414B">
              <w:rPr>
                <w:b/>
                <w:color w:val="000000" w:themeColor="text1"/>
              </w:rPr>
              <w:t>.</w:t>
            </w:r>
          </w:p>
          <w:p w:rsidR="00A61307" w:rsidRPr="00FC414B" w:rsidRDefault="00A61307" w:rsidP="00A61307">
            <w:pPr>
              <w:pStyle w:val="Sottotitolo"/>
              <w:numPr>
                <w:ilvl w:val="0"/>
                <w:numId w:val="0"/>
              </w:numPr>
              <w:ind w:left="360"/>
              <w:jc w:val="both"/>
              <w:rPr>
                <w:b/>
                <w:color w:val="000000" w:themeColor="text1"/>
              </w:rPr>
            </w:pPr>
          </w:p>
          <w:p w:rsidR="00A61307" w:rsidRPr="00FC414B" w:rsidRDefault="00797948" w:rsidP="00AB6132">
            <w:pPr>
              <w:pStyle w:val="Sottotitolo"/>
              <w:numPr>
                <w:ilvl w:val="0"/>
                <w:numId w:val="0"/>
              </w:numPr>
              <w:jc w:val="both"/>
              <w:rPr>
                <w:b/>
                <w:color w:val="000000" w:themeColor="text1"/>
              </w:rPr>
            </w:pPr>
            <w:r w:rsidRPr="00FC414B">
              <w:rPr>
                <w:b/>
                <w:color w:val="000000" w:themeColor="text1"/>
              </w:rPr>
              <w:t>Il Collegio dei Revisori deve redigere la sua relazione sul bilancio consuntivo all’</w:t>
            </w:r>
            <w:r w:rsidR="003F4F7B" w:rsidRPr="00FC414B">
              <w:rPr>
                <w:b/>
                <w:color w:val="000000" w:themeColor="text1"/>
              </w:rPr>
              <w:t>Assemblea</w:t>
            </w:r>
            <w:r w:rsidRPr="00FC414B">
              <w:rPr>
                <w:b/>
                <w:color w:val="000000" w:themeColor="text1"/>
              </w:rPr>
              <w:t xml:space="preserve"> e trasmetterla almeno 15 giorni prima dell’approvazione </w:t>
            </w:r>
            <w:r w:rsidR="003F4F7B" w:rsidRPr="00FC414B">
              <w:rPr>
                <w:b/>
                <w:color w:val="000000" w:themeColor="text1"/>
              </w:rPr>
              <w:t>Assemblea</w:t>
            </w:r>
            <w:r w:rsidRPr="00FC414B">
              <w:rPr>
                <w:b/>
                <w:color w:val="000000" w:themeColor="text1"/>
              </w:rPr>
              <w:t>re.</w:t>
            </w:r>
          </w:p>
          <w:p w:rsidR="00D8711F" w:rsidRPr="00FC414B" w:rsidRDefault="00D8711F" w:rsidP="00D8711F">
            <w:pPr>
              <w:pStyle w:val="Sottotitolo"/>
              <w:numPr>
                <w:ilvl w:val="0"/>
                <w:numId w:val="0"/>
              </w:numPr>
              <w:ind w:left="360"/>
              <w:rPr>
                <w:b/>
                <w:color w:val="000000" w:themeColor="text1"/>
              </w:rPr>
            </w:pPr>
          </w:p>
          <w:p w:rsidR="00D8711F" w:rsidRPr="00FC414B" w:rsidRDefault="00D8711F" w:rsidP="00AB6132">
            <w:pPr>
              <w:pStyle w:val="Sottotitolo"/>
              <w:numPr>
                <w:ilvl w:val="0"/>
                <w:numId w:val="0"/>
              </w:numPr>
              <w:jc w:val="both"/>
              <w:rPr>
                <w:b/>
                <w:color w:val="000000" w:themeColor="text1"/>
              </w:rPr>
            </w:pPr>
            <w:r w:rsidRPr="00FC414B">
              <w:rPr>
                <w:b/>
                <w:color w:val="000000" w:themeColor="text1"/>
              </w:rPr>
              <w:t xml:space="preserve">Il Collegio dei Revisori collabora con il </w:t>
            </w:r>
            <w:r w:rsidR="003F4F7B" w:rsidRPr="00FC414B">
              <w:rPr>
                <w:b/>
                <w:color w:val="000000" w:themeColor="text1"/>
              </w:rPr>
              <w:t>Consiglio Direttivo</w:t>
            </w:r>
            <w:r w:rsidRPr="00FC414B">
              <w:rPr>
                <w:b/>
                <w:color w:val="000000" w:themeColor="text1"/>
              </w:rPr>
              <w:t xml:space="preserve"> e</w:t>
            </w:r>
            <w:r w:rsidR="003B2148" w:rsidRPr="00FC414B">
              <w:rPr>
                <w:b/>
                <w:color w:val="000000" w:themeColor="text1"/>
              </w:rPr>
              <w:t xml:space="preserve">, </w:t>
            </w:r>
            <w:r w:rsidRPr="00FC414B">
              <w:rPr>
                <w:b/>
                <w:color w:val="000000" w:themeColor="text1"/>
              </w:rPr>
              <w:t xml:space="preserve">specificatamente con il </w:t>
            </w:r>
            <w:r w:rsidR="003B2148" w:rsidRPr="00FC414B">
              <w:rPr>
                <w:b/>
                <w:color w:val="000000" w:themeColor="text1"/>
              </w:rPr>
              <w:t>componente con funzioni di t</w:t>
            </w:r>
            <w:r w:rsidRPr="00FC414B">
              <w:rPr>
                <w:b/>
                <w:color w:val="000000" w:themeColor="text1"/>
              </w:rPr>
              <w:t>esoriere, ove nominato</w:t>
            </w:r>
            <w:r w:rsidR="003B2148" w:rsidRPr="00FC414B">
              <w:rPr>
                <w:b/>
                <w:color w:val="000000" w:themeColor="text1"/>
              </w:rPr>
              <w:t>.</w:t>
            </w:r>
          </w:p>
          <w:p w:rsidR="00A61307" w:rsidRPr="00FC414B" w:rsidRDefault="00A61307" w:rsidP="00A61307">
            <w:pPr>
              <w:pStyle w:val="Sottotitolo"/>
              <w:numPr>
                <w:ilvl w:val="0"/>
                <w:numId w:val="0"/>
              </w:numPr>
              <w:ind w:left="360"/>
              <w:jc w:val="both"/>
              <w:rPr>
                <w:b/>
                <w:color w:val="000000" w:themeColor="text1"/>
              </w:rPr>
            </w:pPr>
          </w:p>
          <w:p w:rsidR="00A61307" w:rsidRPr="00FC414B" w:rsidRDefault="00AB6132" w:rsidP="00AB6132">
            <w:pPr>
              <w:pStyle w:val="Sottotitolo"/>
              <w:numPr>
                <w:ilvl w:val="0"/>
                <w:numId w:val="0"/>
              </w:numPr>
              <w:jc w:val="both"/>
              <w:rPr>
                <w:b/>
                <w:color w:val="000000" w:themeColor="text1"/>
              </w:rPr>
            </w:pPr>
            <w:r w:rsidRPr="00FC414B">
              <w:rPr>
                <w:b/>
                <w:color w:val="000000" w:themeColor="text1"/>
              </w:rPr>
              <w:t xml:space="preserve">10) </w:t>
            </w:r>
            <w:r w:rsidR="00156630" w:rsidRPr="00FC414B">
              <w:rPr>
                <w:b/>
                <w:color w:val="000000" w:themeColor="text1"/>
              </w:rPr>
              <w:t>L’appartenenza all’</w:t>
            </w:r>
            <w:r w:rsidR="003F4F7B" w:rsidRPr="00FC414B">
              <w:rPr>
                <w:b/>
                <w:color w:val="000000" w:themeColor="text1"/>
              </w:rPr>
              <w:t>Associazione</w:t>
            </w:r>
            <w:r w:rsidR="00156630" w:rsidRPr="00FC414B">
              <w:rPr>
                <w:b/>
                <w:color w:val="000000" w:themeColor="text1"/>
              </w:rPr>
              <w:t xml:space="preserve"> in qualità di sostenitore ha carattere libero e volontario. Essa impegna i sostenitori alla piena accettazione dello Statuto, al rispetto dello stesso e delle risoluzioni prese dagli organi rappresentativi dell’</w:t>
            </w:r>
            <w:r w:rsidR="003F4F7B" w:rsidRPr="00FC414B">
              <w:rPr>
                <w:b/>
                <w:color w:val="000000" w:themeColor="text1"/>
              </w:rPr>
              <w:t>Associazione</w:t>
            </w:r>
            <w:r w:rsidR="00156630" w:rsidRPr="00FC414B">
              <w:rPr>
                <w:b/>
                <w:color w:val="000000" w:themeColor="text1"/>
              </w:rPr>
              <w:t xml:space="preserve">, nonché alla riservatezza su tutte le questioni </w:t>
            </w:r>
            <w:r w:rsidR="0017224B" w:rsidRPr="00FC414B">
              <w:rPr>
                <w:b/>
                <w:color w:val="000000" w:themeColor="text1"/>
              </w:rPr>
              <w:t>riguardanti l’</w:t>
            </w:r>
            <w:r w:rsidR="003F4F7B" w:rsidRPr="00FC414B">
              <w:rPr>
                <w:b/>
                <w:color w:val="000000" w:themeColor="text1"/>
              </w:rPr>
              <w:t>Associazione</w:t>
            </w:r>
            <w:r w:rsidR="0017224B" w:rsidRPr="00FC414B">
              <w:rPr>
                <w:b/>
                <w:color w:val="000000" w:themeColor="text1"/>
              </w:rPr>
              <w:t>.</w:t>
            </w:r>
            <w:r w:rsidR="009841E0" w:rsidRPr="00FC414B">
              <w:rPr>
                <w:b/>
                <w:color w:val="000000" w:themeColor="text1"/>
              </w:rPr>
              <w:t xml:space="preserve"> I versamenti dei sostenitori sono di libero importo e vengono destinati al funzionamento dell’</w:t>
            </w:r>
            <w:r w:rsidR="003F4F7B" w:rsidRPr="00FC414B">
              <w:rPr>
                <w:b/>
                <w:color w:val="000000" w:themeColor="text1"/>
              </w:rPr>
              <w:t>Associazione</w:t>
            </w:r>
            <w:r w:rsidR="009841E0" w:rsidRPr="00FC414B">
              <w:rPr>
                <w:b/>
                <w:color w:val="000000" w:themeColor="text1"/>
              </w:rPr>
              <w:t>.</w:t>
            </w:r>
            <w:r w:rsidR="00D8711F" w:rsidRPr="00FC414B">
              <w:rPr>
                <w:b/>
                <w:color w:val="000000" w:themeColor="text1"/>
              </w:rPr>
              <w:t xml:space="preserve"> </w:t>
            </w:r>
          </w:p>
          <w:p w:rsidR="00D8711F" w:rsidRPr="00FC414B" w:rsidRDefault="00D8711F" w:rsidP="00D8711F">
            <w:pPr>
              <w:pStyle w:val="Sottotitolo"/>
              <w:numPr>
                <w:ilvl w:val="0"/>
                <w:numId w:val="0"/>
              </w:numPr>
              <w:ind w:left="360"/>
              <w:rPr>
                <w:b/>
                <w:color w:val="000000" w:themeColor="text1"/>
              </w:rPr>
            </w:pPr>
          </w:p>
          <w:p w:rsidR="00D8711F" w:rsidRPr="00D8711F" w:rsidRDefault="00D8711F" w:rsidP="00256AAE">
            <w:pPr>
              <w:pStyle w:val="Sottotitolo"/>
              <w:numPr>
                <w:ilvl w:val="0"/>
                <w:numId w:val="0"/>
              </w:numPr>
              <w:jc w:val="both"/>
              <w:rPr>
                <w:color w:val="FF0000"/>
              </w:rPr>
            </w:pPr>
            <w:r w:rsidRPr="00FC414B">
              <w:rPr>
                <w:b/>
                <w:color w:val="000000" w:themeColor="text1"/>
              </w:rPr>
              <w:t>L’accettazione</w:t>
            </w:r>
            <w:r w:rsidR="003B2148" w:rsidRPr="00FC414B">
              <w:rPr>
                <w:b/>
                <w:color w:val="000000" w:themeColor="text1"/>
              </w:rPr>
              <w:t xml:space="preserve"> dei membri sostenitori</w:t>
            </w:r>
            <w:r w:rsidRPr="00FC414B">
              <w:rPr>
                <w:b/>
                <w:color w:val="000000" w:themeColor="text1"/>
              </w:rPr>
              <w:t xml:space="preserve"> viene </w:t>
            </w:r>
            <w:r w:rsidR="003B2148" w:rsidRPr="00FC414B">
              <w:rPr>
                <w:b/>
                <w:color w:val="000000" w:themeColor="text1"/>
              </w:rPr>
              <w:t>deliberata</w:t>
            </w:r>
            <w:r w:rsidRPr="00FC414B">
              <w:rPr>
                <w:b/>
                <w:color w:val="000000" w:themeColor="text1"/>
              </w:rPr>
              <w:t xml:space="preserve"> dal </w:t>
            </w:r>
            <w:r w:rsidR="003F4F7B" w:rsidRPr="00FC414B">
              <w:rPr>
                <w:b/>
                <w:color w:val="000000" w:themeColor="text1"/>
              </w:rPr>
              <w:t>Consiglio Direttivo</w:t>
            </w:r>
            <w:r w:rsidRPr="00FC414B">
              <w:rPr>
                <w:b/>
                <w:color w:val="000000" w:themeColor="text1"/>
              </w:rPr>
              <w:t xml:space="preserve">, cui compete anche </w:t>
            </w:r>
            <w:r w:rsidR="003B2148" w:rsidRPr="00FC414B">
              <w:rPr>
                <w:b/>
                <w:color w:val="000000" w:themeColor="text1"/>
              </w:rPr>
              <w:t>la loro eventuale esclusione</w:t>
            </w:r>
            <w:r w:rsidRPr="00FC414B">
              <w:rPr>
                <w:b/>
                <w:color w:val="000000" w:themeColor="text1"/>
              </w:rPr>
              <w:t>.</w:t>
            </w:r>
          </w:p>
          <w:p w:rsidR="00A61307" w:rsidRDefault="00A61307" w:rsidP="00A61307">
            <w:pPr>
              <w:pStyle w:val="Sottotitolo"/>
              <w:numPr>
                <w:ilvl w:val="0"/>
                <w:numId w:val="0"/>
              </w:numPr>
              <w:ind w:left="360"/>
              <w:jc w:val="both"/>
              <w:rPr>
                <w:color w:val="FF0000"/>
              </w:rPr>
            </w:pPr>
          </w:p>
          <w:p w:rsidR="003E35E6" w:rsidRPr="00A61307" w:rsidRDefault="00AB6132" w:rsidP="00AB6132">
            <w:pPr>
              <w:pStyle w:val="Sottotitolo"/>
              <w:numPr>
                <w:ilvl w:val="0"/>
                <w:numId w:val="0"/>
              </w:numPr>
              <w:jc w:val="both"/>
              <w:rPr>
                <w:color w:val="FF0000"/>
              </w:rPr>
            </w:pPr>
            <w:r w:rsidRPr="00FC414B">
              <w:rPr>
                <w:b/>
                <w:color w:val="000000" w:themeColor="text1"/>
              </w:rPr>
              <w:t>1</w:t>
            </w:r>
            <w:r w:rsidR="00240E01" w:rsidRPr="00FC414B">
              <w:rPr>
                <w:b/>
                <w:color w:val="000000" w:themeColor="text1"/>
              </w:rPr>
              <w:t>1</w:t>
            </w:r>
            <w:r w:rsidRPr="00FC414B">
              <w:rPr>
                <w:b/>
                <w:color w:val="000000" w:themeColor="text1"/>
              </w:rPr>
              <w:t>)</w:t>
            </w:r>
            <w:r w:rsidRPr="00FC414B">
              <w:rPr>
                <w:color w:val="000000" w:themeColor="text1"/>
              </w:rPr>
              <w:t xml:space="preserve"> </w:t>
            </w:r>
            <w:r w:rsidR="003E35E6" w:rsidRPr="00D8711F">
              <w:t xml:space="preserve">Per tutto quanto non previsto nel presente atto valgono le vigenti disposizioni del Codice Civile in tema da </w:t>
            </w:r>
            <w:r w:rsidR="003F4F7B">
              <w:t>Associazione</w:t>
            </w:r>
            <w:r w:rsidR="003E35E6" w:rsidRPr="00D8711F">
              <w:t xml:space="preserve">.    </w:t>
            </w:r>
          </w:p>
        </w:tc>
      </w:tr>
    </w:tbl>
    <w:p w:rsidR="00DD150D" w:rsidRPr="008B5DBD" w:rsidRDefault="00DD150D" w:rsidP="00D61B5D">
      <w:pPr>
        <w:spacing w:after="0" w:line="240" w:lineRule="auto"/>
        <w:rPr>
          <w:sz w:val="20"/>
          <w:szCs w:val="20"/>
        </w:rPr>
      </w:pPr>
    </w:p>
    <w:sectPr w:rsidR="00DD150D" w:rsidRPr="008B5DBD" w:rsidSect="00E06AD9">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790" w:rsidRDefault="001F5790" w:rsidP="00F53CAD">
      <w:pPr>
        <w:spacing w:after="0" w:line="240" w:lineRule="auto"/>
      </w:pPr>
      <w:r>
        <w:separator/>
      </w:r>
    </w:p>
  </w:endnote>
  <w:endnote w:type="continuationSeparator" w:id="0">
    <w:p w:rsidR="001F5790" w:rsidRDefault="001F5790" w:rsidP="00F53C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E8" w:rsidRDefault="00E06AD9">
    <w:pPr>
      <w:pStyle w:val="Pidipagina"/>
      <w:jc w:val="center"/>
    </w:pPr>
    <w:r>
      <w:fldChar w:fldCharType="begin"/>
    </w:r>
    <w:r w:rsidR="006437E8">
      <w:instrText>PAGE   \* MERGEFORMAT</w:instrText>
    </w:r>
    <w:r>
      <w:fldChar w:fldCharType="separate"/>
    </w:r>
    <w:r w:rsidR="004C7541">
      <w:rPr>
        <w:noProof/>
      </w:rPr>
      <w:t>7</w:t>
    </w:r>
    <w:r>
      <w:fldChar w:fldCharType="end"/>
    </w:r>
  </w:p>
  <w:p w:rsidR="006437E8" w:rsidRDefault="006437E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790" w:rsidRDefault="001F5790" w:rsidP="00F53CAD">
      <w:pPr>
        <w:spacing w:after="0" w:line="240" w:lineRule="auto"/>
      </w:pPr>
      <w:r>
        <w:separator/>
      </w:r>
    </w:p>
  </w:footnote>
  <w:footnote w:type="continuationSeparator" w:id="0">
    <w:p w:rsidR="001F5790" w:rsidRDefault="001F5790" w:rsidP="00F53C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F58"/>
    <w:multiLevelType w:val="hybridMultilevel"/>
    <w:tmpl w:val="D5A47724"/>
    <w:lvl w:ilvl="0" w:tplc="D4A8B322">
      <w:start w:val="1"/>
      <w:numFmt w:val="lowerLetter"/>
      <w:lvlText w:val="%1)"/>
      <w:lvlJc w:val="left"/>
      <w:pPr>
        <w:tabs>
          <w:tab w:val="num" w:pos="1140"/>
        </w:tabs>
        <w:ind w:left="1140" w:hanging="420"/>
      </w:pPr>
      <w:rPr>
        <w:rFonts w:ascii="Times New Roman" w:eastAsia="Times New Roman" w:hAnsi="Times New Roman" w:cs="Times New Roman"/>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60B16FC"/>
    <w:multiLevelType w:val="hybridMultilevel"/>
    <w:tmpl w:val="0616C8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281312"/>
    <w:multiLevelType w:val="hybridMultilevel"/>
    <w:tmpl w:val="5D783C2E"/>
    <w:lvl w:ilvl="0" w:tplc="1C2E764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E867DC"/>
    <w:multiLevelType w:val="hybridMultilevel"/>
    <w:tmpl w:val="624ED568"/>
    <w:lvl w:ilvl="0" w:tplc="14A8E2B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2445CBB"/>
    <w:multiLevelType w:val="hybridMultilevel"/>
    <w:tmpl w:val="5F022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C757EF"/>
    <w:multiLevelType w:val="hybridMultilevel"/>
    <w:tmpl w:val="10F6178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9273490"/>
    <w:multiLevelType w:val="hybridMultilevel"/>
    <w:tmpl w:val="383E1A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D3E093F"/>
    <w:multiLevelType w:val="hybridMultilevel"/>
    <w:tmpl w:val="0652C0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E02649F"/>
    <w:multiLevelType w:val="hybridMultilevel"/>
    <w:tmpl w:val="D5A47724"/>
    <w:lvl w:ilvl="0" w:tplc="D4A8B322">
      <w:start w:val="1"/>
      <w:numFmt w:val="lowerLetter"/>
      <w:lvlText w:val="%1)"/>
      <w:lvlJc w:val="left"/>
      <w:pPr>
        <w:tabs>
          <w:tab w:val="num" w:pos="1140"/>
        </w:tabs>
        <w:ind w:left="1140" w:hanging="420"/>
      </w:pPr>
      <w:rPr>
        <w:rFonts w:ascii="Times New Roman" w:eastAsia="Times New Roman" w:hAnsi="Times New Roman" w:cs="Times New Roman"/>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04E7679"/>
    <w:multiLevelType w:val="hybridMultilevel"/>
    <w:tmpl w:val="A9D001B0"/>
    <w:lvl w:ilvl="0" w:tplc="D7546720">
      <w:start w:val="1"/>
      <w:numFmt w:val="decimal"/>
      <w:lvlText w:val="%1."/>
      <w:lvlJc w:val="left"/>
      <w:pPr>
        <w:ind w:left="1125" w:hanging="360"/>
      </w:pPr>
      <w:rPr>
        <w:rFonts w:hint="default"/>
      </w:r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10">
    <w:nsid w:val="36842DEF"/>
    <w:multiLevelType w:val="hybridMultilevel"/>
    <w:tmpl w:val="C7E065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647874"/>
    <w:multiLevelType w:val="hybridMultilevel"/>
    <w:tmpl w:val="AE08FE04"/>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E492B0E"/>
    <w:multiLevelType w:val="hybridMultilevel"/>
    <w:tmpl w:val="376E05D4"/>
    <w:lvl w:ilvl="0" w:tplc="14A8E2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B7472BF"/>
    <w:multiLevelType w:val="hybridMultilevel"/>
    <w:tmpl w:val="1D5C993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52106F99"/>
    <w:multiLevelType w:val="hybridMultilevel"/>
    <w:tmpl w:val="392812BC"/>
    <w:lvl w:ilvl="0" w:tplc="1C2E764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391D61"/>
    <w:multiLevelType w:val="hybridMultilevel"/>
    <w:tmpl w:val="98F0B6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40808DF"/>
    <w:multiLevelType w:val="hybridMultilevel"/>
    <w:tmpl w:val="53FA260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5FB388A"/>
    <w:multiLevelType w:val="hybridMultilevel"/>
    <w:tmpl w:val="5F1C1B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A3E38C7"/>
    <w:multiLevelType w:val="hybridMultilevel"/>
    <w:tmpl w:val="D55CC1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A495D4D"/>
    <w:multiLevelType w:val="hybridMultilevel"/>
    <w:tmpl w:val="54E2D2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B953AEC"/>
    <w:multiLevelType w:val="hybridMultilevel"/>
    <w:tmpl w:val="94DAE7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BAB7502"/>
    <w:multiLevelType w:val="hybridMultilevel"/>
    <w:tmpl w:val="25BA9FF6"/>
    <w:lvl w:ilvl="0" w:tplc="14A8E2BE">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5F0D5231"/>
    <w:multiLevelType w:val="hybridMultilevel"/>
    <w:tmpl w:val="392812BC"/>
    <w:lvl w:ilvl="0" w:tplc="1C2E764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0B24D0A"/>
    <w:multiLevelType w:val="hybridMultilevel"/>
    <w:tmpl w:val="9DDA289A"/>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67600D7"/>
    <w:multiLevelType w:val="hybridMultilevel"/>
    <w:tmpl w:val="B134B4D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nsid w:val="6E4A6F47"/>
    <w:multiLevelType w:val="hybridMultilevel"/>
    <w:tmpl w:val="FB8E2A72"/>
    <w:lvl w:ilvl="0" w:tplc="ADA057E8">
      <w:start w:val="1"/>
      <w:numFmt w:val="decimal"/>
      <w:pStyle w:val="Sottotitolo"/>
      <w:lvlText w:val="%1)"/>
      <w:lvlJc w:val="left"/>
      <w:pPr>
        <w:ind w:left="360" w:hanging="360"/>
      </w:pPr>
      <w:rPr>
        <w:rFonts w:hint="default"/>
      </w:rPr>
    </w:lvl>
    <w:lvl w:ilvl="1" w:tplc="04100017">
      <w:start w:val="1"/>
      <w:numFmt w:val="lowerLetter"/>
      <w:lvlText w:val="%2)"/>
      <w:lvlJc w:val="left"/>
      <w:pPr>
        <w:ind w:left="785"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F9F69B5"/>
    <w:multiLevelType w:val="hybridMultilevel"/>
    <w:tmpl w:val="16F2B6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0A6635B"/>
    <w:multiLevelType w:val="hybridMultilevel"/>
    <w:tmpl w:val="B12C5B26"/>
    <w:lvl w:ilvl="0" w:tplc="43CA09DA">
      <w:start w:val="1"/>
      <w:numFmt w:val="lowerLetter"/>
      <w:lvlText w:val="%1)"/>
      <w:lvlJc w:val="left"/>
      <w:pPr>
        <w:ind w:left="720"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4151094"/>
    <w:multiLevelType w:val="hybridMultilevel"/>
    <w:tmpl w:val="C5B67808"/>
    <w:lvl w:ilvl="0" w:tplc="5146672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5744247"/>
    <w:multiLevelType w:val="hybridMultilevel"/>
    <w:tmpl w:val="24DC689E"/>
    <w:lvl w:ilvl="0" w:tplc="D02A607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9921D90"/>
    <w:multiLevelType w:val="hybridMultilevel"/>
    <w:tmpl w:val="80CA4C4E"/>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nsid w:val="7D515BA1"/>
    <w:multiLevelType w:val="hybridMultilevel"/>
    <w:tmpl w:val="66D8C4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D8C2A10"/>
    <w:multiLevelType w:val="hybridMultilevel"/>
    <w:tmpl w:val="F3DC09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
  </w:num>
  <w:num w:numId="3">
    <w:abstractNumId w:val="18"/>
  </w:num>
  <w:num w:numId="4">
    <w:abstractNumId w:val="7"/>
  </w:num>
  <w:num w:numId="5">
    <w:abstractNumId w:val="29"/>
  </w:num>
  <w:num w:numId="6">
    <w:abstractNumId w:val="17"/>
  </w:num>
  <w:num w:numId="7">
    <w:abstractNumId w:val="20"/>
  </w:num>
  <w:num w:numId="8">
    <w:abstractNumId w:val="2"/>
  </w:num>
  <w:num w:numId="9">
    <w:abstractNumId w:val="10"/>
  </w:num>
  <w:num w:numId="10">
    <w:abstractNumId w:val="28"/>
  </w:num>
  <w:num w:numId="11">
    <w:abstractNumId w:val="0"/>
  </w:num>
  <w:num w:numId="12">
    <w:abstractNumId w:val="31"/>
  </w:num>
  <w:num w:numId="13">
    <w:abstractNumId w:val="9"/>
  </w:num>
  <w:num w:numId="14">
    <w:abstractNumId w:val="22"/>
  </w:num>
  <w:num w:numId="15">
    <w:abstractNumId w:val="27"/>
  </w:num>
  <w:num w:numId="16">
    <w:abstractNumId w:val="14"/>
  </w:num>
  <w:num w:numId="17">
    <w:abstractNumId w:val="3"/>
  </w:num>
  <w:num w:numId="18">
    <w:abstractNumId w:val="8"/>
  </w:num>
  <w:num w:numId="19">
    <w:abstractNumId w:val="12"/>
  </w:num>
  <w:num w:numId="20">
    <w:abstractNumId w:val="21"/>
  </w:num>
  <w:num w:numId="21">
    <w:abstractNumId w:val="26"/>
  </w:num>
  <w:num w:numId="22">
    <w:abstractNumId w:val="25"/>
  </w:num>
  <w:num w:numId="23">
    <w:abstractNumId w:val="4"/>
  </w:num>
  <w:num w:numId="24">
    <w:abstractNumId w:val="32"/>
  </w:num>
  <w:num w:numId="25">
    <w:abstractNumId w:val="19"/>
  </w:num>
  <w:num w:numId="26">
    <w:abstractNumId w:val="6"/>
  </w:num>
  <w:num w:numId="27">
    <w:abstractNumId w:val="25"/>
    <w:lvlOverride w:ilvl="0">
      <w:startOverride w:val="5"/>
    </w:lvlOverride>
  </w:num>
  <w:num w:numId="28">
    <w:abstractNumId w:val="25"/>
    <w:lvlOverride w:ilvl="0">
      <w:startOverride w:val="1"/>
    </w:lvlOverride>
  </w:num>
  <w:num w:numId="29">
    <w:abstractNumId w:val="25"/>
  </w:num>
  <w:num w:numId="30">
    <w:abstractNumId w:val="15"/>
  </w:num>
  <w:num w:numId="31">
    <w:abstractNumId w:val="16"/>
  </w:num>
  <w:num w:numId="32">
    <w:abstractNumId w:val="30"/>
  </w:num>
  <w:num w:numId="33">
    <w:abstractNumId w:val="24"/>
  </w:num>
  <w:num w:numId="34">
    <w:abstractNumId w:val="11"/>
  </w:num>
  <w:num w:numId="35">
    <w:abstractNumId w:val="23"/>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docVars>
    <w:docVar w:name="CodPraticaAss" w:val="9239"/>
  </w:docVars>
  <w:rsids>
    <w:rsidRoot w:val="00F53CAD"/>
    <w:rsid w:val="0000149E"/>
    <w:rsid w:val="00010B32"/>
    <w:rsid w:val="00010C81"/>
    <w:rsid w:val="000164DA"/>
    <w:rsid w:val="0001734E"/>
    <w:rsid w:val="000212E8"/>
    <w:rsid w:val="000226A4"/>
    <w:rsid w:val="00027929"/>
    <w:rsid w:val="000541D3"/>
    <w:rsid w:val="00056480"/>
    <w:rsid w:val="0005755C"/>
    <w:rsid w:val="00083102"/>
    <w:rsid w:val="00083939"/>
    <w:rsid w:val="00087DEE"/>
    <w:rsid w:val="0009755B"/>
    <w:rsid w:val="000A22EE"/>
    <w:rsid w:val="000A29DB"/>
    <w:rsid w:val="000C05E7"/>
    <w:rsid w:val="000C0813"/>
    <w:rsid w:val="000C4820"/>
    <w:rsid w:val="000C6CEE"/>
    <w:rsid w:val="000D06F3"/>
    <w:rsid w:val="000D3455"/>
    <w:rsid w:val="000D3FB1"/>
    <w:rsid w:val="000E21B3"/>
    <w:rsid w:val="000F2460"/>
    <w:rsid w:val="001052BB"/>
    <w:rsid w:val="00115BB7"/>
    <w:rsid w:val="00124E02"/>
    <w:rsid w:val="001314C6"/>
    <w:rsid w:val="00150357"/>
    <w:rsid w:val="00153CE6"/>
    <w:rsid w:val="001554BC"/>
    <w:rsid w:val="00156630"/>
    <w:rsid w:val="0016060D"/>
    <w:rsid w:val="00165085"/>
    <w:rsid w:val="0017224B"/>
    <w:rsid w:val="00173281"/>
    <w:rsid w:val="0017662F"/>
    <w:rsid w:val="00187AD6"/>
    <w:rsid w:val="001918D5"/>
    <w:rsid w:val="001A2C3E"/>
    <w:rsid w:val="001A304C"/>
    <w:rsid w:val="001A41E2"/>
    <w:rsid w:val="001A67C1"/>
    <w:rsid w:val="001B5312"/>
    <w:rsid w:val="001D3F57"/>
    <w:rsid w:val="001E525F"/>
    <w:rsid w:val="001F5790"/>
    <w:rsid w:val="002074A7"/>
    <w:rsid w:val="00220EDB"/>
    <w:rsid w:val="00223CED"/>
    <w:rsid w:val="00227054"/>
    <w:rsid w:val="00240E01"/>
    <w:rsid w:val="002430DA"/>
    <w:rsid w:val="0025035D"/>
    <w:rsid w:val="00256AAE"/>
    <w:rsid w:val="00273310"/>
    <w:rsid w:val="00280A96"/>
    <w:rsid w:val="00282657"/>
    <w:rsid w:val="0028293B"/>
    <w:rsid w:val="002870C5"/>
    <w:rsid w:val="002A09A5"/>
    <w:rsid w:val="002A30E7"/>
    <w:rsid w:val="002A3759"/>
    <w:rsid w:val="002B4C30"/>
    <w:rsid w:val="002C7C0B"/>
    <w:rsid w:val="002D3685"/>
    <w:rsid w:val="002D7D10"/>
    <w:rsid w:val="002E3222"/>
    <w:rsid w:val="002E32EF"/>
    <w:rsid w:val="00301E29"/>
    <w:rsid w:val="0030346F"/>
    <w:rsid w:val="00305D53"/>
    <w:rsid w:val="00312AA2"/>
    <w:rsid w:val="00312FC9"/>
    <w:rsid w:val="00315E53"/>
    <w:rsid w:val="0032084D"/>
    <w:rsid w:val="00322486"/>
    <w:rsid w:val="003233BF"/>
    <w:rsid w:val="0032744F"/>
    <w:rsid w:val="00327551"/>
    <w:rsid w:val="00343E94"/>
    <w:rsid w:val="003502F8"/>
    <w:rsid w:val="00350FAE"/>
    <w:rsid w:val="003567E6"/>
    <w:rsid w:val="00364556"/>
    <w:rsid w:val="00371640"/>
    <w:rsid w:val="00377185"/>
    <w:rsid w:val="00377F34"/>
    <w:rsid w:val="003813A4"/>
    <w:rsid w:val="00385FFE"/>
    <w:rsid w:val="00394D86"/>
    <w:rsid w:val="00395C18"/>
    <w:rsid w:val="003A12DD"/>
    <w:rsid w:val="003A1C84"/>
    <w:rsid w:val="003B17ED"/>
    <w:rsid w:val="003B2148"/>
    <w:rsid w:val="003C686A"/>
    <w:rsid w:val="003D4C9C"/>
    <w:rsid w:val="003E35E6"/>
    <w:rsid w:val="003E3733"/>
    <w:rsid w:val="003E56E4"/>
    <w:rsid w:val="003F4F7B"/>
    <w:rsid w:val="003F689A"/>
    <w:rsid w:val="00400690"/>
    <w:rsid w:val="004024D2"/>
    <w:rsid w:val="004048E1"/>
    <w:rsid w:val="00404F7F"/>
    <w:rsid w:val="00415951"/>
    <w:rsid w:val="00430871"/>
    <w:rsid w:val="00431295"/>
    <w:rsid w:val="00434F50"/>
    <w:rsid w:val="00435C41"/>
    <w:rsid w:val="004466F0"/>
    <w:rsid w:val="004468A9"/>
    <w:rsid w:val="004478EA"/>
    <w:rsid w:val="00463663"/>
    <w:rsid w:val="00464456"/>
    <w:rsid w:val="00473F03"/>
    <w:rsid w:val="0048500D"/>
    <w:rsid w:val="004A4668"/>
    <w:rsid w:val="004C630B"/>
    <w:rsid w:val="004C7541"/>
    <w:rsid w:val="004E7CD3"/>
    <w:rsid w:val="004F4A60"/>
    <w:rsid w:val="004F66E8"/>
    <w:rsid w:val="00501FD2"/>
    <w:rsid w:val="00524ABF"/>
    <w:rsid w:val="0052626E"/>
    <w:rsid w:val="0054234F"/>
    <w:rsid w:val="00545CF8"/>
    <w:rsid w:val="00547269"/>
    <w:rsid w:val="00555B22"/>
    <w:rsid w:val="0056083E"/>
    <w:rsid w:val="005628E6"/>
    <w:rsid w:val="00564A6D"/>
    <w:rsid w:val="00566F4F"/>
    <w:rsid w:val="00566FF1"/>
    <w:rsid w:val="00570147"/>
    <w:rsid w:val="00571738"/>
    <w:rsid w:val="005842CA"/>
    <w:rsid w:val="005918E1"/>
    <w:rsid w:val="00594011"/>
    <w:rsid w:val="005A7BE8"/>
    <w:rsid w:val="005B01CB"/>
    <w:rsid w:val="005B7962"/>
    <w:rsid w:val="005C35C7"/>
    <w:rsid w:val="005D03F1"/>
    <w:rsid w:val="005D1AA3"/>
    <w:rsid w:val="005E0010"/>
    <w:rsid w:val="005E4B14"/>
    <w:rsid w:val="00601EE1"/>
    <w:rsid w:val="00606F16"/>
    <w:rsid w:val="006116A2"/>
    <w:rsid w:val="00615F1D"/>
    <w:rsid w:val="00616EDB"/>
    <w:rsid w:val="00621CBC"/>
    <w:rsid w:val="00631DA6"/>
    <w:rsid w:val="00631E29"/>
    <w:rsid w:val="00642E97"/>
    <w:rsid w:val="006437E8"/>
    <w:rsid w:val="0066527E"/>
    <w:rsid w:val="00673DF1"/>
    <w:rsid w:val="006773FB"/>
    <w:rsid w:val="00681EB1"/>
    <w:rsid w:val="00692F23"/>
    <w:rsid w:val="006935E1"/>
    <w:rsid w:val="00697892"/>
    <w:rsid w:val="006A006E"/>
    <w:rsid w:val="006A08A2"/>
    <w:rsid w:val="006A0BAB"/>
    <w:rsid w:val="006B2920"/>
    <w:rsid w:val="006B79CE"/>
    <w:rsid w:val="006C2008"/>
    <w:rsid w:val="006E4FAB"/>
    <w:rsid w:val="006E6952"/>
    <w:rsid w:val="006F2CAB"/>
    <w:rsid w:val="00727A81"/>
    <w:rsid w:val="00727C37"/>
    <w:rsid w:val="0073513C"/>
    <w:rsid w:val="00736538"/>
    <w:rsid w:val="00744E6C"/>
    <w:rsid w:val="00745AE8"/>
    <w:rsid w:val="00750B1C"/>
    <w:rsid w:val="00771167"/>
    <w:rsid w:val="0078657E"/>
    <w:rsid w:val="00787C9C"/>
    <w:rsid w:val="00791149"/>
    <w:rsid w:val="00797948"/>
    <w:rsid w:val="007A198A"/>
    <w:rsid w:val="007A1AA2"/>
    <w:rsid w:val="007A331C"/>
    <w:rsid w:val="007B15F9"/>
    <w:rsid w:val="007B75C0"/>
    <w:rsid w:val="007C61EA"/>
    <w:rsid w:val="007D29F6"/>
    <w:rsid w:val="007D418F"/>
    <w:rsid w:val="007E068D"/>
    <w:rsid w:val="007E27DB"/>
    <w:rsid w:val="007F5E7E"/>
    <w:rsid w:val="008069F1"/>
    <w:rsid w:val="00815FC7"/>
    <w:rsid w:val="00836983"/>
    <w:rsid w:val="0084137F"/>
    <w:rsid w:val="00852DE6"/>
    <w:rsid w:val="00857B52"/>
    <w:rsid w:val="00861330"/>
    <w:rsid w:val="00862609"/>
    <w:rsid w:val="00864C34"/>
    <w:rsid w:val="008745EC"/>
    <w:rsid w:val="008826E0"/>
    <w:rsid w:val="00891194"/>
    <w:rsid w:val="008A2AB4"/>
    <w:rsid w:val="008B1B49"/>
    <w:rsid w:val="008B3023"/>
    <w:rsid w:val="008B555A"/>
    <w:rsid w:val="008B5DBD"/>
    <w:rsid w:val="008B753B"/>
    <w:rsid w:val="008D1B5A"/>
    <w:rsid w:val="008D7929"/>
    <w:rsid w:val="008E06E1"/>
    <w:rsid w:val="008E7FA6"/>
    <w:rsid w:val="00905FFF"/>
    <w:rsid w:val="00911964"/>
    <w:rsid w:val="009224E5"/>
    <w:rsid w:val="00932F60"/>
    <w:rsid w:val="00937C1E"/>
    <w:rsid w:val="00943662"/>
    <w:rsid w:val="009633D3"/>
    <w:rsid w:val="0096674E"/>
    <w:rsid w:val="009725E4"/>
    <w:rsid w:val="0097382F"/>
    <w:rsid w:val="00973D0F"/>
    <w:rsid w:val="00975EED"/>
    <w:rsid w:val="009841E0"/>
    <w:rsid w:val="009A268B"/>
    <w:rsid w:val="009A277A"/>
    <w:rsid w:val="009A716B"/>
    <w:rsid w:val="009C6513"/>
    <w:rsid w:val="009D4CF1"/>
    <w:rsid w:val="009E14C7"/>
    <w:rsid w:val="00A00676"/>
    <w:rsid w:val="00A123BF"/>
    <w:rsid w:val="00A2535D"/>
    <w:rsid w:val="00A2676A"/>
    <w:rsid w:val="00A344CD"/>
    <w:rsid w:val="00A45F15"/>
    <w:rsid w:val="00A51FDF"/>
    <w:rsid w:val="00A54E55"/>
    <w:rsid w:val="00A61307"/>
    <w:rsid w:val="00A75958"/>
    <w:rsid w:val="00A83032"/>
    <w:rsid w:val="00A875F9"/>
    <w:rsid w:val="00AA627F"/>
    <w:rsid w:val="00AB5117"/>
    <w:rsid w:val="00AB6132"/>
    <w:rsid w:val="00AB7C9D"/>
    <w:rsid w:val="00AC383B"/>
    <w:rsid w:val="00AC6CBF"/>
    <w:rsid w:val="00AD012D"/>
    <w:rsid w:val="00AE3D87"/>
    <w:rsid w:val="00AE4D5C"/>
    <w:rsid w:val="00AF5F06"/>
    <w:rsid w:val="00B153B8"/>
    <w:rsid w:val="00B16D26"/>
    <w:rsid w:val="00B27FD8"/>
    <w:rsid w:val="00B309EB"/>
    <w:rsid w:val="00B4168F"/>
    <w:rsid w:val="00B54519"/>
    <w:rsid w:val="00B60F19"/>
    <w:rsid w:val="00B63DD1"/>
    <w:rsid w:val="00B66315"/>
    <w:rsid w:val="00B75D0A"/>
    <w:rsid w:val="00B77C14"/>
    <w:rsid w:val="00B84452"/>
    <w:rsid w:val="00BA1B33"/>
    <w:rsid w:val="00BD4337"/>
    <w:rsid w:val="00BE5EAA"/>
    <w:rsid w:val="00C32E0A"/>
    <w:rsid w:val="00C340BA"/>
    <w:rsid w:val="00C36B68"/>
    <w:rsid w:val="00C4158A"/>
    <w:rsid w:val="00C52BF3"/>
    <w:rsid w:val="00C52F2E"/>
    <w:rsid w:val="00C56541"/>
    <w:rsid w:val="00C61433"/>
    <w:rsid w:val="00C63AB9"/>
    <w:rsid w:val="00C6714A"/>
    <w:rsid w:val="00C67168"/>
    <w:rsid w:val="00C71DE7"/>
    <w:rsid w:val="00C73507"/>
    <w:rsid w:val="00C7540B"/>
    <w:rsid w:val="00C7659C"/>
    <w:rsid w:val="00C77B3D"/>
    <w:rsid w:val="00C8741F"/>
    <w:rsid w:val="00C90C1F"/>
    <w:rsid w:val="00C934AC"/>
    <w:rsid w:val="00CA6B8C"/>
    <w:rsid w:val="00CB22C8"/>
    <w:rsid w:val="00CB3C99"/>
    <w:rsid w:val="00CC32CC"/>
    <w:rsid w:val="00CD1A75"/>
    <w:rsid w:val="00CD3E86"/>
    <w:rsid w:val="00CF70D6"/>
    <w:rsid w:val="00D14089"/>
    <w:rsid w:val="00D14373"/>
    <w:rsid w:val="00D24F08"/>
    <w:rsid w:val="00D37372"/>
    <w:rsid w:val="00D50EEB"/>
    <w:rsid w:val="00D514BA"/>
    <w:rsid w:val="00D57276"/>
    <w:rsid w:val="00D57361"/>
    <w:rsid w:val="00D57371"/>
    <w:rsid w:val="00D61B5D"/>
    <w:rsid w:val="00D6205D"/>
    <w:rsid w:val="00D641D8"/>
    <w:rsid w:val="00D70F35"/>
    <w:rsid w:val="00D71C61"/>
    <w:rsid w:val="00D7675F"/>
    <w:rsid w:val="00D809C3"/>
    <w:rsid w:val="00D8711F"/>
    <w:rsid w:val="00D92AF8"/>
    <w:rsid w:val="00DA091C"/>
    <w:rsid w:val="00DA12A8"/>
    <w:rsid w:val="00DB1FD7"/>
    <w:rsid w:val="00DB27B3"/>
    <w:rsid w:val="00DB51A9"/>
    <w:rsid w:val="00DC2ADF"/>
    <w:rsid w:val="00DD150D"/>
    <w:rsid w:val="00DE73C0"/>
    <w:rsid w:val="00DE75BB"/>
    <w:rsid w:val="00DE7E76"/>
    <w:rsid w:val="00DF2673"/>
    <w:rsid w:val="00DF2A39"/>
    <w:rsid w:val="00E02340"/>
    <w:rsid w:val="00E05B07"/>
    <w:rsid w:val="00E06AD9"/>
    <w:rsid w:val="00E07A19"/>
    <w:rsid w:val="00E2134F"/>
    <w:rsid w:val="00E223AD"/>
    <w:rsid w:val="00E24FC5"/>
    <w:rsid w:val="00E3560D"/>
    <w:rsid w:val="00E43D75"/>
    <w:rsid w:val="00E51D53"/>
    <w:rsid w:val="00E631B0"/>
    <w:rsid w:val="00E65AE1"/>
    <w:rsid w:val="00E6661E"/>
    <w:rsid w:val="00E6750F"/>
    <w:rsid w:val="00E760CE"/>
    <w:rsid w:val="00E80066"/>
    <w:rsid w:val="00E87923"/>
    <w:rsid w:val="00E9310F"/>
    <w:rsid w:val="00E95309"/>
    <w:rsid w:val="00EA7B34"/>
    <w:rsid w:val="00EC1AB8"/>
    <w:rsid w:val="00EC1E97"/>
    <w:rsid w:val="00EC79C0"/>
    <w:rsid w:val="00ED74A8"/>
    <w:rsid w:val="00EE2AF6"/>
    <w:rsid w:val="00EE3AAD"/>
    <w:rsid w:val="00EE6029"/>
    <w:rsid w:val="00EF17D9"/>
    <w:rsid w:val="00EF1FF9"/>
    <w:rsid w:val="00EF4448"/>
    <w:rsid w:val="00EF46BC"/>
    <w:rsid w:val="00F14D90"/>
    <w:rsid w:val="00F159C3"/>
    <w:rsid w:val="00F166D0"/>
    <w:rsid w:val="00F20FCB"/>
    <w:rsid w:val="00F23B2E"/>
    <w:rsid w:val="00F24917"/>
    <w:rsid w:val="00F26C88"/>
    <w:rsid w:val="00F410B8"/>
    <w:rsid w:val="00F42F1F"/>
    <w:rsid w:val="00F531CB"/>
    <w:rsid w:val="00F53CAD"/>
    <w:rsid w:val="00F57756"/>
    <w:rsid w:val="00F608A6"/>
    <w:rsid w:val="00F709A1"/>
    <w:rsid w:val="00F879DD"/>
    <w:rsid w:val="00F90C74"/>
    <w:rsid w:val="00FB470B"/>
    <w:rsid w:val="00FC414B"/>
    <w:rsid w:val="00FC7988"/>
    <w:rsid w:val="00FD20D8"/>
    <w:rsid w:val="00FE553D"/>
    <w:rsid w:val="00FE5A9B"/>
    <w:rsid w:val="00FE7BEA"/>
    <w:rsid w:val="00FF5C1D"/>
    <w:rsid w:val="00FF79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6AD9"/>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53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53CAD"/>
    <w:pPr>
      <w:autoSpaceDE w:val="0"/>
      <w:autoSpaceDN w:val="0"/>
      <w:adjustRightInd w:val="0"/>
    </w:pPr>
    <w:rPr>
      <w:rFonts w:ascii="Courier New" w:eastAsia="MS Mincho" w:hAnsi="Courier New" w:cs="Courier New"/>
      <w:color w:val="000000"/>
      <w:sz w:val="24"/>
      <w:szCs w:val="24"/>
      <w:lang w:eastAsia="ja-JP"/>
    </w:rPr>
  </w:style>
  <w:style w:type="paragraph" w:styleId="Intestazione">
    <w:name w:val="header"/>
    <w:basedOn w:val="Normale"/>
    <w:link w:val="IntestazioneCarattere"/>
    <w:uiPriority w:val="99"/>
    <w:unhideWhenUsed/>
    <w:rsid w:val="00F53CAD"/>
    <w:pPr>
      <w:tabs>
        <w:tab w:val="center" w:pos="4819"/>
        <w:tab w:val="right" w:pos="9638"/>
      </w:tabs>
    </w:pPr>
    <w:rPr>
      <w:lang/>
    </w:rPr>
  </w:style>
  <w:style w:type="character" w:customStyle="1" w:styleId="IntestazioneCarattere">
    <w:name w:val="Intestazione Carattere"/>
    <w:link w:val="Intestazione"/>
    <w:uiPriority w:val="99"/>
    <w:rsid w:val="00F53CAD"/>
    <w:rPr>
      <w:sz w:val="22"/>
      <w:szCs w:val="22"/>
      <w:lang w:eastAsia="en-US"/>
    </w:rPr>
  </w:style>
  <w:style w:type="paragraph" w:styleId="Pidipagina">
    <w:name w:val="footer"/>
    <w:basedOn w:val="Normale"/>
    <w:link w:val="PidipaginaCarattere"/>
    <w:uiPriority w:val="99"/>
    <w:unhideWhenUsed/>
    <w:rsid w:val="00F53CAD"/>
    <w:pPr>
      <w:tabs>
        <w:tab w:val="center" w:pos="4819"/>
        <w:tab w:val="right" w:pos="9638"/>
      </w:tabs>
    </w:pPr>
    <w:rPr>
      <w:lang/>
    </w:rPr>
  </w:style>
  <w:style w:type="character" w:customStyle="1" w:styleId="PidipaginaCarattere">
    <w:name w:val="Piè di pagina Carattere"/>
    <w:link w:val="Pidipagina"/>
    <w:uiPriority w:val="99"/>
    <w:rsid w:val="00F53CAD"/>
    <w:rPr>
      <w:sz w:val="22"/>
      <w:szCs w:val="22"/>
      <w:lang w:eastAsia="en-US"/>
    </w:rPr>
  </w:style>
  <w:style w:type="paragraph" w:styleId="Testonormale">
    <w:name w:val="Plain Text"/>
    <w:basedOn w:val="Normale"/>
    <w:link w:val="TestonormaleCarattere"/>
    <w:rsid w:val="000C0813"/>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rsid w:val="000C0813"/>
    <w:rPr>
      <w:rFonts w:ascii="Courier New" w:eastAsia="Times New Roman" w:hAnsi="Courier New"/>
    </w:rPr>
  </w:style>
  <w:style w:type="paragraph" w:styleId="Corpodeltesto3">
    <w:name w:val="Body Text 3"/>
    <w:basedOn w:val="Normale"/>
    <w:link w:val="Corpodeltesto3Carattere"/>
    <w:rsid w:val="000C0813"/>
    <w:pPr>
      <w:spacing w:after="0" w:line="240" w:lineRule="auto"/>
      <w:jc w:val="both"/>
    </w:pPr>
    <w:rPr>
      <w:rFonts w:ascii="Times New Roman" w:eastAsia="Times New Roman" w:hAnsi="Times New Roman"/>
      <w:b/>
      <w:sz w:val="24"/>
      <w:szCs w:val="20"/>
      <w:lang w:eastAsia="it-IT"/>
    </w:rPr>
  </w:style>
  <w:style w:type="character" w:customStyle="1" w:styleId="Corpodeltesto3Carattere">
    <w:name w:val="Corpo del testo 3 Carattere"/>
    <w:basedOn w:val="Carpredefinitoparagrafo"/>
    <w:link w:val="Corpodeltesto3"/>
    <w:rsid w:val="000C0813"/>
    <w:rPr>
      <w:rFonts w:ascii="Times New Roman" w:eastAsia="Times New Roman" w:hAnsi="Times New Roman"/>
      <w:b/>
      <w:sz w:val="24"/>
    </w:rPr>
  </w:style>
  <w:style w:type="paragraph" w:styleId="Sottotitolo">
    <w:name w:val="Subtitle"/>
    <w:basedOn w:val="Paragrafoelenco"/>
    <w:next w:val="Default"/>
    <w:link w:val="SottotitoloCarattere"/>
    <w:qFormat/>
    <w:rsid w:val="00187AD6"/>
    <w:pPr>
      <w:numPr>
        <w:numId w:val="22"/>
      </w:numPr>
    </w:pPr>
    <w:rPr>
      <w:rFonts w:ascii="Times New Roman" w:hAnsi="Times New Roman"/>
    </w:rPr>
  </w:style>
  <w:style w:type="character" w:customStyle="1" w:styleId="SottotitoloCarattere">
    <w:name w:val="Sottotitolo Carattere"/>
    <w:basedOn w:val="Carpredefinitoparagrafo"/>
    <w:link w:val="Sottotitolo"/>
    <w:rsid w:val="00187AD6"/>
    <w:rPr>
      <w:rFonts w:ascii="Times New Roman" w:hAnsi="Times New Roman"/>
      <w:sz w:val="22"/>
      <w:szCs w:val="22"/>
      <w:lang w:eastAsia="en-US"/>
    </w:rPr>
  </w:style>
  <w:style w:type="paragraph" w:styleId="NormaleWeb">
    <w:name w:val="Normal (Web)"/>
    <w:basedOn w:val="Normale"/>
    <w:rsid w:val="00AC6CBF"/>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CB3C99"/>
    <w:pPr>
      <w:ind w:left="720"/>
      <w:contextualSpacing/>
    </w:pPr>
  </w:style>
  <w:style w:type="character" w:styleId="Rimandocommento">
    <w:name w:val="annotation reference"/>
    <w:basedOn w:val="Carpredefinitoparagrafo"/>
    <w:uiPriority w:val="99"/>
    <w:semiHidden/>
    <w:unhideWhenUsed/>
    <w:rsid w:val="00E6661E"/>
    <w:rPr>
      <w:sz w:val="16"/>
      <w:szCs w:val="16"/>
    </w:rPr>
  </w:style>
  <w:style w:type="paragraph" w:styleId="Testocommento">
    <w:name w:val="annotation text"/>
    <w:basedOn w:val="Normale"/>
    <w:link w:val="TestocommentoCarattere"/>
    <w:uiPriority w:val="99"/>
    <w:semiHidden/>
    <w:unhideWhenUsed/>
    <w:rsid w:val="00E6661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6661E"/>
    <w:rPr>
      <w:lang w:eastAsia="en-US"/>
    </w:rPr>
  </w:style>
  <w:style w:type="paragraph" w:styleId="Soggettocommento">
    <w:name w:val="annotation subject"/>
    <w:basedOn w:val="Testocommento"/>
    <w:next w:val="Testocommento"/>
    <w:link w:val="SoggettocommentoCarattere"/>
    <w:uiPriority w:val="99"/>
    <w:semiHidden/>
    <w:unhideWhenUsed/>
    <w:rsid w:val="00E6661E"/>
    <w:rPr>
      <w:b/>
      <w:bCs/>
    </w:rPr>
  </w:style>
  <w:style w:type="character" w:customStyle="1" w:styleId="SoggettocommentoCarattere">
    <w:name w:val="Soggetto commento Carattere"/>
    <w:basedOn w:val="TestocommentoCarattere"/>
    <w:link w:val="Soggettocommento"/>
    <w:uiPriority w:val="99"/>
    <w:semiHidden/>
    <w:rsid w:val="00E6661E"/>
    <w:rPr>
      <w:b/>
      <w:bCs/>
      <w:lang w:eastAsia="en-US"/>
    </w:rPr>
  </w:style>
  <w:style w:type="paragraph" w:styleId="Testofumetto">
    <w:name w:val="Balloon Text"/>
    <w:basedOn w:val="Normale"/>
    <w:link w:val="TestofumettoCarattere"/>
    <w:uiPriority w:val="99"/>
    <w:semiHidden/>
    <w:unhideWhenUsed/>
    <w:rsid w:val="00E6661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661E"/>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FD2C5043FEDF44696743D08E5592FF3" ma:contentTypeVersion="12" ma:contentTypeDescription="Creare un nuovo documento." ma:contentTypeScope="" ma:versionID="8ccf01f94d6ca1ce08751799f37ba6bd">
  <xsd:schema xmlns:xsd="http://www.w3.org/2001/XMLSchema" xmlns:xs="http://www.w3.org/2001/XMLSchema" xmlns:p="http://schemas.microsoft.com/office/2006/metadata/properties" xmlns:ns2="9957b0d5-a1f3-4d12-aea0-93658fa26141" xmlns:ns3="e78d707d-8596-44a3-91e9-7a26199eb76c" targetNamespace="http://schemas.microsoft.com/office/2006/metadata/properties" ma:root="true" ma:fieldsID="1a60ed150c5397836e50b98748832d18" ns2:_="" ns3:_="">
    <xsd:import namespace="9957b0d5-a1f3-4d12-aea0-93658fa26141"/>
    <xsd:import namespace="e78d707d-8596-44a3-91e9-7a26199eb7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7b0d5-a1f3-4d12-aea0-93658fa26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d707d-8596-44a3-91e9-7a26199eb76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167920-445C-4643-AF91-FD0B3DC82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57b0d5-a1f3-4d12-aea0-93658fa26141"/>
    <ds:schemaRef ds:uri="e78d707d-8596-44a3-91e9-7a26199eb7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2CC712-C2F4-4426-90E2-523C4984A0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BEDD41-1B9B-4C9F-ADF6-52715A696E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2815</Words>
  <Characters>16050</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CIVITA</vt:lpstr>
    </vt:vector>
  </TitlesOfParts>
  <Company/>
  <LinksUpToDate>false</LinksUpToDate>
  <CharactersWithSpaces>18828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CIVITA</dc:title>
  <dc:subject/>
  <dc:creator>Pier Alberto Boldrini - BMP e associati</dc:creator>
  <cp:keywords/>
  <cp:lastModifiedBy>p.marzola</cp:lastModifiedBy>
  <cp:revision>4</cp:revision>
  <cp:lastPrinted>2021-03-18T14:53:00Z</cp:lastPrinted>
  <dcterms:created xsi:type="dcterms:W3CDTF">2021-03-19T13:44:00Z</dcterms:created>
  <dcterms:modified xsi:type="dcterms:W3CDTF">2021-11-30T12:35:00Z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0x010100DFD2C5043FEDF44696743D08E5592FF3</vt:lpwstr>
  </property>
</Properties>
</file>