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Programmazione Settimanale Arena Coop Alleanza 3.0</w:t>
      </w:r>
    </w:p>
    <w:p w:rsidR="00000000" w:rsidDel="00000000" w:rsidP="00000000" w:rsidRDefault="00000000" w:rsidRPr="00000000" w14:paraId="00000002">
      <w:pPr>
        <w:jc w:val="center"/>
        <w:rPr>
          <w:b w:val="1"/>
          <w:u w:val="single"/>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color w:val="444444"/>
          <w:sz w:val="21"/>
          <w:szCs w:val="21"/>
          <w:highlight w:val="white"/>
        </w:rPr>
      </w:pPr>
      <w:r w:rsidDel="00000000" w:rsidR="00000000" w:rsidRPr="00000000">
        <w:rPr>
          <w:color w:val="444444"/>
          <w:sz w:val="21"/>
          <w:szCs w:val="21"/>
          <w:highlight w:val="white"/>
          <w:rtl w:val="0"/>
        </w:rPr>
        <w:t xml:space="preserve">Dal 10 giugno al </w:t>
      </w:r>
      <w:r w:rsidDel="00000000" w:rsidR="00000000" w:rsidRPr="00000000">
        <w:rPr>
          <w:b w:val="1"/>
          <w:color w:val="444444"/>
          <w:sz w:val="21"/>
          <w:szCs w:val="21"/>
          <w:highlight w:val="white"/>
          <w:rtl w:val="0"/>
        </w:rPr>
        <w:t xml:space="preserve">Parco Pareschi</w:t>
      </w:r>
      <w:r w:rsidDel="00000000" w:rsidR="00000000" w:rsidRPr="00000000">
        <w:rPr>
          <w:color w:val="444444"/>
          <w:sz w:val="21"/>
          <w:szCs w:val="21"/>
          <w:highlight w:val="white"/>
          <w:rtl w:val="0"/>
        </w:rPr>
        <w:t xml:space="preserve">, in Corso Giovecca 148, torna il Cinema al Parco grazie al prezioso contributo del mondo cooperativo Ferrarese.</w:t>
      </w:r>
    </w:p>
    <w:p w:rsidR="00000000" w:rsidDel="00000000" w:rsidP="00000000" w:rsidRDefault="00000000" w:rsidRPr="00000000" w14:paraId="00000005">
      <w:pPr>
        <w:rPr>
          <w:color w:val="444444"/>
          <w:sz w:val="21"/>
          <w:szCs w:val="21"/>
          <w:highlight w:val="white"/>
        </w:rPr>
      </w:pPr>
      <w:r w:rsidDel="00000000" w:rsidR="00000000" w:rsidRPr="00000000">
        <w:rPr>
          <w:rtl w:val="0"/>
        </w:rPr>
      </w:r>
    </w:p>
    <w:p w:rsidR="00000000" w:rsidDel="00000000" w:rsidP="00000000" w:rsidRDefault="00000000" w:rsidRPr="00000000" w14:paraId="00000006">
      <w:pPr>
        <w:shd w:fill="ffffff" w:val="clear"/>
        <w:spacing w:after="220" w:before="220" w:lineRule="auto"/>
        <w:jc w:val="center"/>
        <w:rPr>
          <w:color w:val="444444"/>
          <w:sz w:val="21"/>
          <w:szCs w:val="21"/>
          <w:highlight w:val="white"/>
          <w:u w:val="single"/>
        </w:rPr>
      </w:pPr>
      <w:r w:rsidDel="00000000" w:rsidR="00000000" w:rsidRPr="00000000">
        <w:rPr>
          <w:color w:val="444444"/>
          <w:sz w:val="21"/>
          <w:szCs w:val="21"/>
          <w:highlight w:val="white"/>
          <w:u w:val="single"/>
          <w:rtl w:val="0"/>
        </w:rPr>
        <w:t xml:space="preserve">venerdì 15 luglio, ore 21.30</w:t>
      </w:r>
    </w:p>
    <w:p w:rsidR="00000000" w:rsidDel="00000000" w:rsidP="00000000" w:rsidRDefault="00000000" w:rsidRPr="00000000" w14:paraId="00000007">
      <w:pPr>
        <w:pStyle w:val="Heading3"/>
        <w:keepNext w:val="0"/>
        <w:keepLines w:val="0"/>
        <w:shd w:fill="ffffff" w:val="clear"/>
        <w:spacing w:after="220" w:before="380" w:line="319.9992" w:lineRule="auto"/>
        <w:jc w:val="center"/>
        <w:rPr>
          <w:rFonts w:ascii="Oswald" w:cs="Oswald" w:eastAsia="Oswald" w:hAnsi="Oswald"/>
          <w:b w:val="1"/>
          <w:i w:val="1"/>
          <w:color w:val="202124"/>
          <w:sz w:val="24"/>
          <w:szCs w:val="24"/>
        </w:rPr>
      </w:pPr>
      <w:bookmarkStart w:colFirst="0" w:colLast="0" w:name="_jr1rp5779nmu" w:id="0"/>
      <w:bookmarkEnd w:id="0"/>
      <w:r w:rsidDel="00000000" w:rsidR="00000000" w:rsidRPr="00000000">
        <w:rPr>
          <w:rFonts w:ascii="Oswald" w:cs="Oswald" w:eastAsia="Oswald" w:hAnsi="Oswald"/>
          <w:color w:val="202124"/>
          <w:sz w:val="24"/>
          <w:szCs w:val="24"/>
          <w:rtl w:val="0"/>
        </w:rPr>
        <w:t xml:space="preserve">UN EROE</w:t>
      </w:r>
      <w:r w:rsidDel="00000000" w:rsidR="00000000" w:rsidRPr="00000000">
        <w:rPr>
          <w:rFonts w:ascii="Oswald" w:cs="Oswald" w:eastAsia="Oswald" w:hAnsi="Oswald"/>
          <w:color w:val="202124"/>
          <w:sz w:val="24"/>
          <w:szCs w:val="24"/>
          <w:rtl w:val="0"/>
        </w:rPr>
        <w:t xml:space="preserve">, di Asghar Farhadi</w:t>
      </w:r>
      <w:r w:rsidDel="00000000" w:rsidR="00000000" w:rsidRPr="00000000">
        <w:rPr>
          <w:rtl w:val="0"/>
        </w:rPr>
      </w:r>
    </w:p>
    <w:p w:rsidR="00000000" w:rsidDel="00000000" w:rsidP="00000000" w:rsidRDefault="00000000" w:rsidRPr="00000000" w14:paraId="00000008">
      <w:pPr>
        <w:shd w:fill="ffffff" w:val="clear"/>
        <w:spacing w:after="220" w:before="220" w:lineRule="auto"/>
        <w:jc w:val="center"/>
        <w:rPr>
          <w:sz w:val="21"/>
          <w:szCs w:val="21"/>
        </w:rPr>
      </w:pPr>
      <w:r w:rsidDel="00000000" w:rsidR="00000000" w:rsidRPr="00000000">
        <w:rPr>
          <w:sz w:val="21"/>
          <w:szCs w:val="21"/>
          <w:rtl w:val="0"/>
        </w:rPr>
        <w:t xml:space="preserve">(Iran, 2021– 127’)</w:t>
      </w:r>
    </w:p>
    <w:p w:rsidR="00000000" w:rsidDel="00000000" w:rsidP="00000000" w:rsidRDefault="00000000" w:rsidRPr="00000000" w14:paraId="00000009">
      <w:pPr>
        <w:jc w:val="both"/>
        <w:rPr>
          <w:color w:val="444444"/>
          <w:sz w:val="21"/>
          <w:szCs w:val="21"/>
          <w:highlight w:val="white"/>
        </w:rPr>
      </w:pPr>
      <w:r w:rsidDel="00000000" w:rsidR="00000000" w:rsidRPr="00000000">
        <w:rPr>
          <w:color w:val="221f1f"/>
          <w:sz w:val="21"/>
          <w:szCs w:val="21"/>
          <w:rtl w:val="0"/>
        </w:rPr>
        <w:t xml:space="preserve">Rahim Soltani ha contratto un debito che non può onorare. Per questa ragione sconta da tre anni la pena in carcere. Separato dalla moglie, che gli ha lasciato la custodia del figlio, sogna un futuro con Farkhondeh, la nuova compagna che trova accidentalmente una borsa piena d'oro. Oro provvidenziale con cui 'rimborsare' il suo creditore. Rahim pensa di venderlo ma poi decide di restituirlo con un annuncio. La legittima proprietaria si presenta, l'oro è reso e il detenuto promosso al rango di eroe virtuoso dall'amministrazione penitenziaria che decide di cavalcare la notizia, mettendo a tacere i recenti casi di suicidio in cella. Rahim diventa improvvisamente oggetto dell'attenzione dei media e del pubblico. Ma l'occasione di riabilitare il suo nome, estinguere il debito e avere una riduzione della pena, diventa al contrario il debutto di una reazione a catena dove ogni tentativo di Rahim di provare la sua buona fede gli si ritorcerà contro.</w:t>
      </w:r>
      <w:r w:rsidDel="00000000" w:rsidR="00000000" w:rsidRPr="00000000">
        <w:rPr>
          <w:rtl w:val="0"/>
        </w:rPr>
      </w:r>
    </w:p>
    <w:p w:rsidR="00000000" w:rsidDel="00000000" w:rsidP="00000000" w:rsidRDefault="00000000" w:rsidRPr="00000000" w14:paraId="0000000A">
      <w:pPr>
        <w:shd w:fill="ffffff" w:val="clear"/>
        <w:spacing w:after="220" w:before="220" w:lineRule="auto"/>
        <w:jc w:val="center"/>
        <w:rPr>
          <w:color w:val="444444"/>
          <w:sz w:val="21"/>
          <w:szCs w:val="21"/>
          <w:highlight w:val="white"/>
        </w:rPr>
      </w:pPr>
      <w:r w:rsidDel="00000000" w:rsidR="00000000" w:rsidRPr="00000000">
        <w:rPr>
          <w:b w:val="1"/>
          <w:color w:val="444444"/>
          <w:sz w:val="21"/>
          <w:szCs w:val="21"/>
          <w:highlight w:val="white"/>
          <w:rtl w:val="0"/>
        </w:rPr>
        <w:t xml:space="preserve">*********</w:t>
      </w:r>
      <w:r w:rsidDel="00000000" w:rsidR="00000000" w:rsidRPr="00000000">
        <w:rPr>
          <w:rtl w:val="0"/>
        </w:rPr>
      </w:r>
    </w:p>
    <w:p w:rsidR="00000000" w:rsidDel="00000000" w:rsidP="00000000" w:rsidRDefault="00000000" w:rsidRPr="00000000" w14:paraId="0000000B">
      <w:pPr>
        <w:rPr>
          <w:b w:val="1"/>
          <w:color w:val="444444"/>
          <w:sz w:val="21"/>
          <w:szCs w:val="21"/>
          <w:highlight w:val="white"/>
        </w:rPr>
      </w:pPr>
      <w:r w:rsidDel="00000000" w:rsidR="00000000" w:rsidRPr="00000000">
        <w:rPr>
          <w:b w:val="1"/>
          <w:color w:val="444444"/>
          <w:sz w:val="21"/>
          <w:szCs w:val="21"/>
          <w:highlight w:val="white"/>
          <w:rtl w:val="0"/>
        </w:rPr>
        <w:t xml:space="preserve">Biglietteria</w:t>
      </w:r>
    </w:p>
    <w:p w:rsidR="00000000" w:rsidDel="00000000" w:rsidP="00000000" w:rsidRDefault="00000000" w:rsidRPr="00000000" w14:paraId="0000000C">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Intero: 6,00€</w:t>
      </w:r>
    </w:p>
    <w:p w:rsidR="00000000" w:rsidDel="00000000" w:rsidP="00000000" w:rsidRDefault="00000000" w:rsidRPr="00000000" w14:paraId="0000000D">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Ridotto: 4,50€ (soci Coop, soci Arci*, badge UniFe, under12, over60)</w:t>
      </w:r>
      <w:r w:rsidDel="00000000" w:rsidR="00000000" w:rsidRPr="00000000">
        <w:rPr>
          <w:rtl w:val="0"/>
        </w:rPr>
      </w:r>
    </w:p>
    <w:p w:rsidR="00000000" w:rsidDel="00000000" w:rsidP="00000000" w:rsidRDefault="00000000" w:rsidRPr="00000000" w14:paraId="0000000E">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Acquisto Online</w:t>
      </w:r>
    </w:p>
    <w:p w:rsidR="00000000" w:rsidDel="00000000" w:rsidP="00000000" w:rsidRDefault="00000000" w:rsidRPr="00000000" w14:paraId="0000000F">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Biglietti disponibili online sul sito </w:t>
      </w:r>
      <w:hyperlink r:id="rId6">
        <w:r w:rsidDel="00000000" w:rsidR="00000000" w:rsidRPr="00000000">
          <w:rPr>
            <w:color w:val="1155cc"/>
            <w:sz w:val="21"/>
            <w:szCs w:val="21"/>
            <w:highlight w:val="white"/>
            <w:u w:val="single"/>
            <w:rtl w:val="0"/>
          </w:rPr>
          <w:t xml:space="preserve">https://www.boxerticket.it/eventi/arena-coop-alleanza-3-0/</w:t>
        </w:r>
      </w:hyperlink>
      <w:r w:rsidDel="00000000" w:rsidR="00000000" w:rsidRPr="00000000">
        <w:rPr>
          <w:rtl w:val="0"/>
        </w:rPr>
      </w:r>
    </w:p>
    <w:p w:rsidR="00000000" w:rsidDel="00000000" w:rsidP="00000000" w:rsidRDefault="00000000" w:rsidRPr="00000000" w14:paraId="00000010">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 </w:t>
      </w:r>
      <w:r w:rsidDel="00000000" w:rsidR="00000000" w:rsidRPr="00000000">
        <w:rPr>
          <w:b w:val="1"/>
          <w:color w:val="444444"/>
          <w:sz w:val="21"/>
          <w:szCs w:val="21"/>
          <w:highlight w:val="white"/>
          <w:rtl w:val="0"/>
        </w:rPr>
        <w:t xml:space="preserve">Acquisto In Cassa</w:t>
      </w:r>
    </w:p>
    <w:p w:rsidR="00000000" w:rsidDel="00000000" w:rsidP="00000000" w:rsidRDefault="00000000" w:rsidRPr="00000000" w14:paraId="00000011">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Sarà possibile acquistare i biglietti in cassa a partire dalle 20.45. Al parco è attivo il servizio di pagamento tramite POS.</w:t>
      </w:r>
    </w:p>
    <w:p w:rsidR="00000000" w:rsidDel="00000000" w:rsidP="00000000" w:rsidRDefault="00000000" w:rsidRPr="00000000" w14:paraId="00000012">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All’acquisto di ogni ingresso ci sarà la possibilità di avere un buono Coop pari al costo del biglietto stesso</w:t>
      </w:r>
    </w:p>
    <w:p w:rsidR="00000000" w:rsidDel="00000000" w:rsidP="00000000" w:rsidRDefault="00000000" w:rsidRPr="00000000" w14:paraId="00000013">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 INFO</w:t>
      </w:r>
    </w:p>
    <w:p w:rsidR="00000000" w:rsidDel="00000000" w:rsidP="00000000" w:rsidRDefault="00000000" w:rsidRPr="00000000" w14:paraId="00000014">
      <w:pPr>
        <w:keepNext w:val="0"/>
        <w:keepLines w:val="1"/>
        <w:shd w:fill="ffffff" w:val="clear"/>
        <w:spacing w:after="220" w:before="220" w:line="276" w:lineRule="auto"/>
        <w:rPr>
          <w:color w:val="444444"/>
          <w:sz w:val="21"/>
          <w:szCs w:val="21"/>
          <w:highlight w:val="white"/>
        </w:rPr>
      </w:pPr>
      <w:r w:rsidDel="00000000" w:rsidR="00000000" w:rsidRPr="00000000">
        <w:rPr>
          <w:color w:val="444444"/>
          <w:sz w:val="21"/>
          <w:szCs w:val="21"/>
          <w:highlight w:val="white"/>
          <w:rtl w:val="0"/>
        </w:rPr>
        <w:t xml:space="preserve">Arci Ferrara APS - Via della Cittadella 18/a; 44121 Ferrara</w:t>
      </w:r>
    </w:p>
    <w:p w:rsidR="00000000" w:rsidDel="00000000" w:rsidP="00000000" w:rsidRDefault="00000000" w:rsidRPr="00000000" w14:paraId="00000015">
      <w:pPr>
        <w:keepNext w:val="0"/>
        <w:keepLines w:val="1"/>
        <w:shd w:fill="ffffff" w:val="clear"/>
        <w:spacing w:after="220" w:before="220" w:line="276" w:lineRule="auto"/>
        <w:rPr>
          <w:color w:val="444444"/>
          <w:sz w:val="21"/>
          <w:szCs w:val="21"/>
          <w:highlight w:val="white"/>
        </w:rPr>
      </w:pPr>
      <w:hyperlink r:id="rId7">
        <w:r w:rsidDel="00000000" w:rsidR="00000000" w:rsidRPr="00000000">
          <w:rPr>
            <w:color w:val="1155cc"/>
            <w:sz w:val="21"/>
            <w:szCs w:val="21"/>
            <w:highlight w:val="white"/>
            <w:u w:val="single"/>
            <w:rtl w:val="0"/>
          </w:rPr>
          <w:t xml:space="preserve">http://www.cinemaboldini.it/</w:t>
        </w:r>
      </w:hyperlink>
      <w:r w:rsidDel="00000000" w:rsidR="00000000" w:rsidRPr="00000000">
        <w:rPr>
          <w:color w:val="444444"/>
          <w:sz w:val="21"/>
          <w:szCs w:val="21"/>
          <w:highlight w:val="white"/>
          <w:rtl w:val="0"/>
        </w:rPr>
        <w:t xml:space="preserve"> - </w:t>
      </w:r>
      <w:hyperlink r:id="rId8">
        <w:r w:rsidDel="00000000" w:rsidR="00000000" w:rsidRPr="00000000">
          <w:rPr>
            <w:color w:val="1155cc"/>
            <w:sz w:val="21"/>
            <w:szCs w:val="21"/>
            <w:highlight w:val="white"/>
            <w:u w:val="single"/>
            <w:rtl w:val="0"/>
          </w:rPr>
          <w:t xml:space="preserve">https://www.arciferrara.org/</w:t>
        </w:r>
      </w:hyperlink>
      <w:r w:rsidDel="00000000" w:rsidR="00000000" w:rsidRPr="00000000">
        <w:rPr>
          <w:color w:val="444444"/>
          <w:sz w:val="21"/>
          <w:szCs w:val="21"/>
          <w:highlight w:val="white"/>
          <w:rtl w:val="0"/>
        </w:rPr>
        <w:t xml:space="preserve"> </w:t>
      </w:r>
    </w:p>
    <w:p w:rsidR="00000000" w:rsidDel="00000000" w:rsidP="00000000" w:rsidRDefault="00000000" w:rsidRPr="00000000" w14:paraId="00000016">
      <w:pPr>
        <w:keepNext w:val="0"/>
        <w:keepLines w:val="1"/>
        <w:shd w:fill="ffffff" w:val="clear"/>
        <w:spacing w:after="220" w:before="220" w:line="276" w:lineRule="auto"/>
        <w:rPr/>
      </w:pPr>
      <w:r w:rsidDel="00000000" w:rsidR="00000000" w:rsidRPr="00000000">
        <w:rPr>
          <w:color w:val="444444"/>
          <w:sz w:val="21"/>
          <w:szCs w:val="21"/>
          <w:highlight w:val="white"/>
          <w:rtl w:val="0"/>
        </w:rPr>
        <w:t xml:space="preserve">info@arciferrara.org - 0532241419 int. 6</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oxerticket.it/eventi/arena-coop-alleanza-3-0/" TargetMode="External"/><Relationship Id="rId7" Type="http://schemas.openxmlformats.org/officeDocument/2006/relationships/hyperlink" Target="http://www.cinemaboldini.it/" TargetMode="External"/><Relationship Id="rId8" Type="http://schemas.openxmlformats.org/officeDocument/2006/relationships/hyperlink" Target="https://www.arciferrar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