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8" w:rsidRPr="00E55266" w:rsidRDefault="005304FD" w:rsidP="005634A8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49530</wp:posOffset>
            </wp:positionV>
            <wp:extent cx="5994400" cy="1034415"/>
            <wp:effectExtent l="1905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1034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63" w:rsidRPr="00E55266" w:rsidRDefault="009122DC" w:rsidP="00E55266">
      <w:pPr>
        <w:jc w:val="center"/>
        <w:rPr>
          <w:rFonts w:cs="Arial"/>
          <w:sz w:val="28"/>
          <w:szCs w:val="28"/>
        </w:rPr>
      </w:pPr>
      <w:bookmarkStart w:id="0" w:name="Settore"/>
      <w:r w:rsidRPr="00E55266">
        <w:rPr>
          <w:rFonts w:cs="Arial"/>
          <w:sz w:val="28"/>
          <w:szCs w:val="28"/>
        </w:rPr>
        <w:t>180 - SETTORE SERVIZI ALLA PERSONA</w:t>
      </w:r>
      <w:bookmarkEnd w:id="0"/>
    </w:p>
    <w:p w:rsidR="005634A8" w:rsidRPr="00E55266" w:rsidRDefault="009122DC" w:rsidP="00E55266">
      <w:pPr>
        <w:jc w:val="center"/>
        <w:rPr>
          <w:rFonts w:cs="Arial"/>
          <w:sz w:val="28"/>
          <w:szCs w:val="28"/>
        </w:rPr>
      </w:pPr>
      <w:r w:rsidRPr="00E55266">
        <w:rPr>
          <w:rFonts w:cs="Arial"/>
          <w:sz w:val="28"/>
          <w:szCs w:val="28"/>
        </w:rPr>
        <w:t xml:space="preserve">RP </w:t>
      </w:r>
      <w:bookmarkStart w:id="1" w:name="Struttura"/>
      <w:r w:rsidRPr="00E55266">
        <w:rPr>
          <w:rFonts w:cs="Arial"/>
          <w:sz w:val="28"/>
          <w:szCs w:val="28"/>
        </w:rPr>
        <w:t>181 -  SERVIZIO POLITICHE SOCIALI, SANITARIE E ABITATIVE</w:t>
      </w:r>
      <w:bookmarkEnd w:id="1"/>
    </w:p>
    <w:p w:rsidR="005634A8" w:rsidRDefault="009122DC" w:rsidP="001353C6">
      <w:pPr>
        <w:jc w:val="center"/>
        <w:rPr>
          <w:rFonts w:cs="Arial"/>
        </w:rPr>
      </w:pPr>
    </w:p>
    <w:p w:rsidR="00B70963" w:rsidRPr="001353C6" w:rsidRDefault="009122DC" w:rsidP="001353C6">
      <w:pPr>
        <w:jc w:val="center"/>
        <w:rPr>
          <w:rFonts w:cs="Arial"/>
        </w:rPr>
      </w:pPr>
    </w:p>
    <w:p w:rsidR="00D10FE0" w:rsidRDefault="009122DC" w:rsidP="001353C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Proposta di Delibera di Consiglio Comunale</w:t>
      </w:r>
    </w:p>
    <w:p w:rsidR="005634A8" w:rsidRPr="001353C6" w:rsidRDefault="009122DC" w:rsidP="001353C6">
      <w:pPr>
        <w:jc w:val="center"/>
        <w:rPr>
          <w:rFonts w:cs="Arial"/>
          <w:sz w:val="36"/>
          <w:szCs w:val="36"/>
        </w:rPr>
      </w:pPr>
      <w:bookmarkStart w:id="2" w:name="AttoAnno"/>
      <w:r>
        <w:rPr>
          <w:rFonts w:cs="Arial"/>
          <w:b/>
          <w:bCs/>
          <w:sz w:val="36"/>
          <w:szCs w:val="36"/>
        </w:rPr>
        <w:t>2023</w:t>
      </w:r>
      <w:bookmarkEnd w:id="2"/>
      <w:r w:rsidRPr="001353C6">
        <w:rPr>
          <w:rFonts w:cs="Arial"/>
          <w:b/>
          <w:bCs/>
          <w:sz w:val="36"/>
          <w:szCs w:val="36"/>
        </w:rPr>
        <w:t>-</w:t>
      </w:r>
      <w:bookmarkStart w:id="3" w:name="AttoNumero"/>
      <w:r>
        <w:rPr>
          <w:rFonts w:cs="Arial"/>
          <w:b/>
          <w:bCs/>
          <w:sz w:val="36"/>
          <w:szCs w:val="36"/>
        </w:rPr>
        <w:t>70</w:t>
      </w:r>
      <w:bookmarkEnd w:id="3"/>
      <w:r>
        <w:rPr>
          <w:rFonts w:cs="Arial"/>
          <w:b/>
          <w:bCs/>
          <w:sz w:val="36"/>
          <w:szCs w:val="36"/>
        </w:rPr>
        <w:t xml:space="preserve"> del </w:t>
      </w:r>
      <w:bookmarkStart w:id="4" w:name="AttoData"/>
      <w:r>
        <w:rPr>
          <w:rFonts w:cs="Arial"/>
          <w:b/>
          <w:bCs/>
          <w:sz w:val="36"/>
          <w:szCs w:val="36"/>
        </w:rPr>
        <w:t>23/06/2023</w:t>
      </w:r>
      <w:bookmarkEnd w:id="4"/>
    </w:p>
    <w:p w:rsidR="005634A8" w:rsidRPr="001353C6" w:rsidRDefault="009122DC" w:rsidP="005634A8">
      <w:pPr>
        <w:rPr>
          <w:rFonts w:cs="Arial"/>
        </w:rPr>
      </w:pPr>
    </w:p>
    <w:p w:rsidR="005634A8" w:rsidRPr="001353C6" w:rsidRDefault="009122DC" w:rsidP="005634A8">
      <w:pPr>
        <w:rPr>
          <w:rFonts w:cs="Arial"/>
        </w:rPr>
      </w:pPr>
    </w:p>
    <w:p w:rsidR="005634A8" w:rsidRPr="001353C6" w:rsidRDefault="009122DC" w:rsidP="005634A8">
      <w:pPr>
        <w:rPr>
          <w:rFonts w:cs="Arial"/>
        </w:rPr>
      </w:pPr>
    </w:p>
    <w:p w:rsidR="001353C6" w:rsidRPr="001353C6" w:rsidRDefault="009122DC" w:rsidP="001353C6">
      <w:pPr>
        <w:jc w:val="both"/>
        <w:rPr>
          <w:rFonts w:cs="Arial"/>
          <w:b/>
          <w:bCs/>
        </w:rPr>
      </w:pPr>
      <w:r w:rsidRPr="001353C6">
        <w:rPr>
          <w:rFonts w:cs="Arial"/>
          <w:b/>
          <w:bCs/>
        </w:rPr>
        <w:t>OGGETTO:</w:t>
      </w:r>
    </w:p>
    <w:p w:rsidR="005634A8" w:rsidRDefault="009122DC" w:rsidP="001353C6">
      <w:pPr>
        <w:jc w:val="both"/>
        <w:rPr>
          <w:rFonts w:cs="Arial"/>
        </w:rPr>
      </w:pPr>
      <w:bookmarkStart w:id="5" w:name="AttoOggetto"/>
      <w:r>
        <w:rPr>
          <w:rFonts w:cs="Arial"/>
        </w:rPr>
        <w:t>COMMISSIONE PER L’ESAME DEI RICORSI ALLA GRADUATORIA PROVVISORIA ERP – SOSTITUZ</w:t>
      </w:r>
      <w:r>
        <w:rPr>
          <w:rFonts w:cs="Arial"/>
        </w:rPr>
        <w:t>IONE COMPONENTE DELLA COMMISSIONE</w:t>
      </w:r>
      <w:bookmarkEnd w:id="5"/>
    </w:p>
    <w:p w:rsidR="001353C6" w:rsidRDefault="009122DC" w:rsidP="001353C6">
      <w:pPr>
        <w:jc w:val="both"/>
        <w:rPr>
          <w:rFonts w:cs="Arial"/>
        </w:rPr>
      </w:pPr>
    </w:p>
    <w:p w:rsidR="001353C6" w:rsidRPr="001353C6" w:rsidRDefault="009122DC" w:rsidP="001353C6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TESTO PROPOSTA</w:t>
      </w:r>
    </w:p>
    <w:p w:rsidR="001353C6" w:rsidRDefault="009122DC" w:rsidP="001353C6">
      <w:pPr>
        <w:jc w:val="both"/>
        <w:rPr>
          <w:rFonts w:cs="Arial"/>
        </w:rPr>
      </w:pPr>
    </w:p>
    <w:p w:rsidR="005E2635" w:rsidRPr="007371AC" w:rsidRDefault="009122DC" w:rsidP="005E2635">
      <w:pPr>
        <w:jc w:val="both"/>
        <w:rPr>
          <w:rFonts w:cs="Arial"/>
          <w:b/>
          <w:szCs w:val="24"/>
        </w:rPr>
      </w:pPr>
      <w:bookmarkStart w:id="6" w:name="AttoTesto"/>
      <w:r w:rsidRPr="007371AC">
        <w:rPr>
          <w:rFonts w:cs="Arial"/>
          <w:b/>
          <w:szCs w:val="24"/>
        </w:rPr>
        <w:t>PREMESSO CHE</w:t>
      </w:r>
    </w:p>
    <w:p w:rsidR="005E2635" w:rsidRPr="007371AC" w:rsidRDefault="009122DC" w:rsidP="005E2635">
      <w:pPr>
        <w:jc w:val="both"/>
        <w:rPr>
          <w:rFonts w:cs="Arial"/>
          <w:b/>
          <w:szCs w:val="24"/>
        </w:rPr>
      </w:pP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il Regolamento Comunale per l’assegnazione di alloggi di edilizia residenziale pubblica, approvato con delibera del Consiglio Comunale n. 7132/2020, come successivamente modificato con DCC n.</w:t>
      </w:r>
      <w:r w:rsidRPr="007371AC">
        <w:rPr>
          <w:rFonts w:cs="Arial"/>
          <w:szCs w:val="24"/>
        </w:rPr>
        <w:t xml:space="preserve"> 18790/2022 all’art. 6 al comma 9  prevede la possibilità di presentare ricorso, entro 30 giorni dalla pubblicazione, avverso la graduatoria provvisoria avanti ad un’apposita Commissione formata: </w:t>
      </w:r>
    </w:p>
    <w:p w:rsidR="005E2635" w:rsidRPr="007371AC" w:rsidRDefault="009122DC" w:rsidP="005E2635">
      <w:pPr>
        <w:numPr>
          <w:ilvl w:val="0"/>
          <w:numId w:val="5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dal Direttore Generale o un suo delegato, con funzioni di P</w:t>
      </w:r>
      <w:r w:rsidRPr="007371AC">
        <w:rPr>
          <w:rFonts w:cs="Arial"/>
          <w:szCs w:val="24"/>
        </w:rPr>
        <w:t xml:space="preserve">residente (in caso di assenza del Direttore, la funzione di Presidente e’ svolta dal Segretario Generale); </w:t>
      </w:r>
    </w:p>
    <w:p w:rsidR="005E2635" w:rsidRPr="007371AC" w:rsidRDefault="009122DC" w:rsidP="005E2635">
      <w:pPr>
        <w:numPr>
          <w:ilvl w:val="0"/>
          <w:numId w:val="5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da tre consiglieri comunali, di cui uno in rappresentanza delle minoranze; 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l’orientamento di Giunta PG 3886 del 13/01/2021 ha adottato le disposiz</w:t>
      </w:r>
      <w:r w:rsidRPr="007371AC">
        <w:rPr>
          <w:rFonts w:cs="Arial"/>
          <w:szCs w:val="24"/>
        </w:rPr>
        <w:t>ioni atte a consentire il funzionamento della Commissione dl cui all'art.6 comma 9 del regolamento comunale per l'assegnazione dl alloggi erp.</w:t>
      </w:r>
    </w:p>
    <w:p w:rsidR="005E2635" w:rsidRPr="007371AC" w:rsidRDefault="009122DC" w:rsidP="005E2635">
      <w:pPr>
        <w:ind w:left="284"/>
        <w:jc w:val="both"/>
        <w:rPr>
          <w:rFonts w:cs="Arial"/>
          <w:szCs w:val="24"/>
        </w:rPr>
      </w:pPr>
    </w:p>
    <w:p w:rsidR="005E2635" w:rsidRPr="007371AC" w:rsidRDefault="009122DC" w:rsidP="005E2635">
      <w:pPr>
        <w:jc w:val="both"/>
        <w:rPr>
          <w:rFonts w:cs="Arial"/>
          <w:szCs w:val="24"/>
        </w:rPr>
      </w:pPr>
      <w:r w:rsidRPr="007371AC">
        <w:rPr>
          <w:rFonts w:cs="Arial"/>
          <w:b/>
          <w:szCs w:val="24"/>
        </w:rPr>
        <w:t>PRECISATO</w:t>
      </w:r>
      <w:r w:rsidRPr="007371AC">
        <w:rPr>
          <w:rFonts w:cs="Arial"/>
          <w:szCs w:val="24"/>
        </w:rPr>
        <w:t xml:space="preserve"> che la partecipazione alla Commissione avviene a titolo gratuito per tutti i componenti;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 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  <w:r w:rsidRPr="007371AC">
        <w:rPr>
          <w:rFonts w:cs="Arial"/>
          <w:b/>
          <w:szCs w:val="24"/>
        </w:rPr>
        <w:t>PRESO  ATTO</w:t>
      </w:r>
      <w:r w:rsidRPr="007371AC">
        <w:rPr>
          <w:rFonts w:cs="Arial"/>
          <w:szCs w:val="24"/>
        </w:rPr>
        <w:t xml:space="preserve">  della delibera del Consiglio Comunale n. 129781/2020 con la quale sono stati individuati quali membri della Commissione i seguenti consiglieri: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7371AC" w:rsidRDefault="009122DC" w:rsidP="005E2635">
      <w:pPr>
        <w:numPr>
          <w:ilvl w:val="0"/>
          <w:numId w:val="5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Ciriaco Minichiello, Consigliere di maggioranza; </w:t>
      </w:r>
    </w:p>
    <w:p w:rsidR="005E2635" w:rsidRPr="007371AC" w:rsidRDefault="009122DC" w:rsidP="005E2635">
      <w:pPr>
        <w:numPr>
          <w:ilvl w:val="0"/>
          <w:numId w:val="5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Francesco Carità, Consigliere di maggioranza; </w:t>
      </w:r>
    </w:p>
    <w:p w:rsidR="005E2635" w:rsidRPr="007371AC" w:rsidRDefault="009122DC" w:rsidP="005E2635">
      <w:pPr>
        <w:numPr>
          <w:ilvl w:val="0"/>
          <w:numId w:val="5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Ilaria Baral</w:t>
      </w:r>
      <w:r w:rsidRPr="007371AC">
        <w:rPr>
          <w:rFonts w:cs="Arial"/>
          <w:szCs w:val="24"/>
        </w:rPr>
        <w:t>di, Consigliere di minoranza.</w:t>
      </w:r>
    </w:p>
    <w:p w:rsidR="005E2635" w:rsidRPr="007371AC" w:rsidRDefault="009122DC" w:rsidP="005E2635">
      <w:pPr>
        <w:ind w:left="720"/>
        <w:jc w:val="both"/>
        <w:rPr>
          <w:rFonts w:cs="Arial"/>
          <w:szCs w:val="24"/>
        </w:rPr>
      </w:pPr>
    </w:p>
    <w:p w:rsidR="005E2635" w:rsidRPr="007371AC" w:rsidRDefault="009122DC" w:rsidP="005E2635">
      <w:pPr>
        <w:ind w:left="720"/>
        <w:jc w:val="both"/>
        <w:rPr>
          <w:rFonts w:cs="Arial"/>
          <w:szCs w:val="24"/>
        </w:rPr>
      </w:pPr>
    </w:p>
    <w:p w:rsidR="005E2635" w:rsidRPr="007371AC" w:rsidRDefault="009122DC" w:rsidP="005E2635">
      <w:pPr>
        <w:jc w:val="both"/>
        <w:rPr>
          <w:rFonts w:cs="Arial"/>
          <w:szCs w:val="24"/>
        </w:rPr>
      </w:pPr>
      <w:r w:rsidRPr="007371AC">
        <w:rPr>
          <w:rFonts w:cs="Arial"/>
          <w:b/>
          <w:szCs w:val="24"/>
        </w:rPr>
        <w:t>RITENUTO</w:t>
      </w:r>
      <w:r>
        <w:rPr>
          <w:rFonts w:cs="Arial"/>
          <w:szCs w:val="24"/>
        </w:rPr>
        <w:t xml:space="preserve"> opportuno, viste le dimissioni del Consigliere Ciriaco Minichiello in data 31/05/2022, provvedere alla designazione di un nuovo Consigliere come componente della Commissione per tutta la durata del mandato amministr</w:t>
      </w:r>
      <w:r>
        <w:rPr>
          <w:rFonts w:cs="Arial"/>
          <w:szCs w:val="24"/>
        </w:rPr>
        <w:t>ativo del Sindaco e comunque fino alla nomina della nuova Commissione.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 </w:t>
      </w:r>
    </w:p>
    <w:p w:rsidR="005E2635" w:rsidRPr="007371AC" w:rsidRDefault="009122DC" w:rsidP="005E2635">
      <w:pPr>
        <w:jc w:val="both"/>
        <w:rPr>
          <w:rFonts w:cs="Arial"/>
          <w:b/>
          <w:szCs w:val="24"/>
        </w:rPr>
      </w:pPr>
      <w:r w:rsidRPr="007371AC">
        <w:rPr>
          <w:rFonts w:cs="Arial"/>
          <w:b/>
          <w:szCs w:val="24"/>
        </w:rPr>
        <w:lastRenderedPageBreak/>
        <w:t>VISTI:</w:t>
      </w: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i pareri favorevoli espressi dalla Dirigente del Settore Servizi alla Persona, proponente, in ordine alla regolarità tecnica e dal Responsabile di Ragioneria in ordine alla reg</w:t>
      </w:r>
      <w:r w:rsidRPr="007371AC">
        <w:rPr>
          <w:rFonts w:cs="Arial"/>
          <w:szCs w:val="24"/>
        </w:rPr>
        <w:t>olarità contabile (art. 49 – I comma - D.Lgs. 267/2000);</w:t>
      </w: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l’art. 42 del D.Lgs 267/2000; </w:t>
      </w:r>
    </w:p>
    <w:p w:rsidR="005E2635" w:rsidRPr="007371AC" w:rsidRDefault="009122DC" w:rsidP="005E2635">
      <w:pPr>
        <w:ind w:left="284"/>
        <w:jc w:val="both"/>
        <w:rPr>
          <w:rFonts w:cs="Arial"/>
          <w:szCs w:val="24"/>
        </w:rPr>
      </w:pPr>
    </w:p>
    <w:p w:rsidR="005E2635" w:rsidRPr="007371AC" w:rsidRDefault="009122DC" w:rsidP="005E2635">
      <w:pPr>
        <w:jc w:val="both"/>
        <w:rPr>
          <w:rFonts w:cs="Arial"/>
          <w:szCs w:val="24"/>
        </w:rPr>
      </w:pPr>
      <w:r w:rsidRPr="007371AC">
        <w:rPr>
          <w:rFonts w:cs="Arial"/>
          <w:b/>
          <w:szCs w:val="24"/>
        </w:rPr>
        <w:t>SENTITA</w:t>
      </w:r>
      <w:r w:rsidRPr="007371AC">
        <w:rPr>
          <w:rFonts w:cs="Arial"/>
          <w:szCs w:val="24"/>
        </w:rPr>
        <w:t xml:space="preserve"> la Conferenza dei Presidenti dei Gruppi consiliari;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CC426D" w:rsidRDefault="009122DC" w:rsidP="005E2635">
      <w:pPr>
        <w:jc w:val="both"/>
        <w:rPr>
          <w:rFonts w:cs="Arial"/>
          <w:szCs w:val="24"/>
        </w:rPr>
      </w:pPr>
      <w:r w:rsidRPr="007371AC">
        <w:rPr>
          <w:rFonts w:cs="Arial"/>
          <w:b/>
          <w:szCs w:val="24"/>
        </w:rPr>
        <w:t xml:space="preserve">SENTITA </w:t>
      </w:r>
      <w:r w:rsidRPr="00CC426D">
        <w:rPr>
          <w:rFonts w:cs="Arial"/>
          <w:szCs w:val="24"/>
        </w:rPr>
        <w:t>la Giunta Comunale e la terza e quarta Commissione Consiliare.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7371AC" w:rsidRDefault="009122DC" w:rsidP="005E2635">
      <w:pPr>
        <w:ind w:left="284"/>
        <w:jc w:val="both"/>
        <w:rPr>
          <w:rFonts w:cs="Arial"/>
          <w:szCs w:val="24"/>
        </w:rPr>
      </w:pPr>
    </w:p>
    <w:p w:rsidR="005E2635" w:rsidRPr="007371AC" w:rsidRDefault="009122DC" w:rsidP="005E2635">
      <w:pPr>
        <w:ind w:left="284"/>
        <w:jc w:val="center"/>
        <w:rPr>
          <w:rFonts w:cs="Arial"/>
          <w:b/>
          <w:szCs w:val="24"/>
        </w:rPr>
      </w:pPr>
      <w:r w:rsidRPr="007371AC">
        <w:rPr>
          <w:rFonts w:cs="Arial"/>
          <w:b/>
          <w:szCs w:val="24"/>
        </w:rPr>
        <w:t>DELIBERA</w:t>
      </w:r>
    </w:p>
    <w:p w:rsidR="005E2635" w:rsidRPr="007371AC" w:rsidRDefault="009122DC" w:rsidP="005E2635">
      <w:pPr>
        <w:ind w:left="284"/>
        <w:jc w:val="both"/>
        <w:rPr>
          <w:rFonts w:cs="Arial"/>
          <w:b/>
          <w:szCs w:val="24"/>
        </w:rPr>
      </w:pP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Di sostituire, per le m</w:t>
      </w:r>
      <w:r w:rsidRPr="007371AC">
        <w:rPr>
          <w:rFonts w:cs="Arial"/>
          <w:szCs w:val="24"/>
        </w:rPr>
        <w:t>otivazioni in premessa indicate, il componente della Commissione di cui all’art. 6 comma 9 del Regolamento di assegnazione degli alloggi ERP in vigore per tutta la durata del mandato amministrativo del Sindaco e comunque fino alla nomina della nuova Commis</w:t>
      </w:r>
      <w:r w:rsidRPr="007371AC">
        <w:rPr>
          <w:rFonts w:cs="Arial"/>
          <w:szCs w:val="24"/>
        </w:rPr>
        <w:t>sione;</w:t>
      </w: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Di nominare pertanto come nuovo componente il Consigliere…………. </w:t>
      </w: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Di dare atto che, a seguito della sostituzione di cui al punto precedente,  la Commissione di cui all’art. 6 comma 9 del Regolamento di assegnazione degli alloggi ERP risulta composta d</w:t>
      </w:r>
      <w:r w:rsidRPr="007371AC">
        <w:rPr>
          <w:rFonts w:cs="Arial"/>
          <w:szCs w:val="24"/>
        </w:rPr>
        <w:t>ai seguenti consiglieri: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7371AC" w:rsidRDefault="009122DC" w:rsidP="005E2635">
      <w:pPr>
        <w:numPr>
          <w:ilvl w:val="0"/>
          <w:numId w:val="4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……..                  , Consigliere di maggioranza </w:t>
      </w:r>
    </w:p>
    <w:p w:rsidR="005E2635" w:rsidRPr="007371AC" w:rsidRDefault="009122DC" w:rsidP="005E2635">
      <w:pPr>
        <w:numPr>
          <w:ilvl w:val="0"/>
          <w:numId w:val="4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Francesco Carità, Consigliere di maggioranza </w:t>
      </w:r>
    </w:p>
    <w:p w:rsidR="005E2635" w:rsidRPr="007371AC" w:rsidRDefault="009122DC" w:rsidP="005E2635">
      <w:pPr>
        <w:numPr>
          <w:ilvl w:val="0"/>
          <w:numId w:val="4"/>
        </w:numPr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Ilaria Baraldi, Consigliere di minoranza.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 xml:space="preserve">Di precisare che la partecipazione alla Commissione avviene a titolo gratuito; 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Che il R</w:t>
      </w:r>
      <w:r w:rsidRPr="007371AC">
        <w:rPr>
          <w:rFonts w:cs="Arial"/>
          <w:szCs w:val="24"/>
        </w:rPr>
        <w:t xml:space="preserve">esponsabile del procedimento è la Dr.ssa Genesini, Dirigente del Settore Servizi alla Persona e che la stessa ha dichiarato di non trovarsi in situazione di conflitto di interesse ai sensi di quanto previsto dall’art. 6 bis della L.241/90 e dagli artt. 6, </w:t>
      </w:r>
      <w:r w:rsidRPr="007371AC">
        <w:rPr>
          <w:rFonts w:cs="Arial"/>
          <w:szCs w:val="24"/>
        </w:rPr>
        <w:t>comma 2, 7 e 14, commi 2 e 3 del DPR n. 62/2013 nonché dell’art. 42 del D.Lgs. n. 50/2016;</w:t>
      </w:r>
    </w:p>
    <w:p w:rsidR="005E2635" w:rsidRPr="007371AC" w:rsidRDefault="009122DC" w:rsidP="005E2635">
      <w:pPr>
        <w:jc w:val="both"/>
        <w:rPr>
          <w:rFonts w:cs="Arial"/>
          <w:szCs w:val="24"/>
        </w:rPr>
      </w:pPr>
    </w:p>
    <w:p w:rsidR="005E2635" w:rsidRPr="007371AC" w:rsidRDefault="009122DC" w:rsidP="005E2635">
      <w:pPr>
        <w:numPr>
          <w:ilvl w:val="0"/>
          <w:numId w:val="4"/>
        </w:numPr>
        <w:ind w:left="284" w:hanging="284"/>
        <w:jc w:val="both"/>
        <w:rPr>
          <w:rFonts w:cs="Arial"/>
          <w:szCs w:val="24"/>
        </w:rPr>
      </w:pPr>
      <w:r w:rsidRPr="007371AC">
        <w:rPr>
          <w:rFonts w:cs="Arial"/>
          <w:szCs w:val="24"/>
        </w:rPr>
        <w:t>Di dichiarare il presente atto immediatamente eseguibile, stante la necessità di rendere al più presto operativa la succitata Commissione essendo stata pubblicata i</w:t>
      </w:r>
      <w:r w:rsidRPr="007371AC">
        <w:rPr>
          <w:rFonts w:cs="Arial"/>
          <w:szCs w:val="24"/>
        </w:rPr>
        <w:t>n data 22 Giugno 2023 la 34° graduatoria provvisoria delle domande di assegnazione di alloggi di edilizia residenziale pubblica .</w:t>
      </w:r>
    </w:p>
    <w:p w:rsidR="00150F63" w:rsidRPr="005E2635" w:rsidRDefault="009122DC" w:rsidP="005E2635">
      <w:pPr>
        <w:rPr>
          <w:szCs w:val="24"/>
        </w:rPr>
      </w:pPr>
    </w:p>
    <w:bookmarkEnd w:id="6"/>
    <w:p w:rsidR="005E2635" w:rsidRPr="007371AC" w:rsidRDefault="009122DC" w:rsidP="005E2635">
      <w:pPr>
        <w:jc w:val="both"/>
        <w:rPr>
          <w:rFonts w:cs="Arial"/>
          <w:b/>
          <w:szCs w:val="24"/>
        </w:rPr>
      </w:pPr>
    </w:p>
    <w:p w:rsidR="001353C6" w:rsidRDefault="009122DC" w:rsidP="001353C6">
      <w:pPr>
        <w:jc w:val="both"/>
        <w:rPr>
          <w:rFonts w:cs="Arial"/>
        </w:rPr>
      </w:pPr>
    </w:p>
    <w:p w:rsidR="00B70963" w:rsidRDefault="009122DC" w:rsidP="001353C6">
      <w:pPr>
        <w:jc w:val="both"/>
        <w:rPr>
          <w:rFonts w:cs="Arial"/>
        </w:rPr>
      </w:pPr>
    </w:p>
    <w:p w:rsidR="00B70963" w:rsidRDefault="009122DC" w:rsidP="00B70963">
      <w:pPr>
        <w:jc w:val="center"/>
        <w:rPr>
          <w:rFonts w:cs="Arial"/>
          <w:b/>
          <w:bCs/>
        </w:rPr>
      </w:pPr>
      <w:bookmarkStart w:id="7" w:name="AdozioneTitoloFirma"/>
      <w:r w:rsidRPr="001353C6">
        <w:rPr>
          <w:rFonts w:cs="Arial"/>
          <w:b/>
          <w:bCs/>
        </w:rPr>
        <w:t>IL DIRIGENTE DEL SERVIZIO</w:t>
      </w:r>
      <w:bookmarkEnd w:id="7"/>
    </w:p>
    <w:p w:rsidR="00B70963" w:rsidRDefault="009122DC" w:rsidP="00B70963">
      <w:pPr>
        <w:jc w:val="center"/>
        <w:rPr>
          <w:rFonts w:cs="Arial"/>
        </w:rPr>
      </w:pPr>
      <w:bookmarkStart w:id="8" w:name="AdozioneFirma"/>
      <w:r>
        <w:rPr>
          <w:rFonts w:cs="Arial"/>
        </w:rPr>
        <w:t>Alessandra Genesini / INFOCERT SPA</w:t>
      </w:r>
      <w:bookmarkEnd w:id="8"/>
    </w:p>
    <w:sectPr w:rsidR="00B70963" w:rsidSect="005309DA">
      <w:footerReference w:type="default" r:id="rId8"/>
      <w:pgSz w:w="11906" w:h="16838"/>
      <w:pgMar w:top="567" w:right="1134" w:bottom="1134" w:left="1134" w:header="720" w:footer="284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2DC" w:rsidRDefault="009122DC">
      <w:r>
        <w:separator/>
      </w:r>
    </w:p>
  </w:endnote>
  <w:endnote w:type="continuationSeparator" w:id="1">
    <w:p w:rsidR="009122DC" w:rsidRDefault="00912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55" w:rsidRDefault="009122DC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  <w:r w:rsidRPr="002C508B">
      <w:rPr>
        <w:rFonts w:ascii="Arial" w:hAnsi="Arial" w:cs="Arial"/>
        <w:b/>
        <w:bCs/>
        <w:i/>
        <w:iCs/>
        <w:color w:val="BFBFBF"/>
      </w:rPr>
      <w:t>Atto sottoscritto digitalmente secondo la normati</w:t>
    </w:r>
    <w:r w:rsidRPr="002C508B">
      <w:rPr>
        <w:rFonts w:ascii="Arial" w:hAnsi="Arial" w:cs="Arial"/>
        <w:b/>
        <w:bCs/>
        <w:i/>
        <w:iCs/>
        <w:color w:val="BFBFBF"/>
      </w:rPr>
      <w:t>va vigent</w:t>
    </w:r>
    <w:r>
      <w:rPr>
        <w:rFonts w:ascii="Arial" w:hAnsi="Arial" w:cs="Arial"/>
        <w:b/>
        <w:bCs/>
        <w:i/>
        <w:iCs/>
        <w:color w:val="BFBFBF"/>
        <w:lang w:val="it-IT"/>
      </w:rPr>
      <w:t>e</w:t>
    </w:r>
  </w:p>
  <w:p w:rsidR="00ED2E55" w:rsidRDefault="009122DC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2DC" w:rsidRDefault="009122DC">
      <w:r>
        <w:separator/>
      </w:r>
    </w:p>
  </w:footnote>
  <w:footnote w:type="continuationSeparator" w:id="1">
    <w:p w:rsidR="009122DC" w:rsidRDefault="009122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hybridMultilevel"/>
    <w:tmpl w:val="BD749750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1130AEDA"/>
    <w:lvl w:ilvl="0">
      <w:start w:val="1"/>
      <w:numFmt w:val="bullet"/>
      <w:lvlText w:val=""/>
      <w:lvlJc w:val="left"/>
      <w:pPr>
        <w:ind w:left="720" w:hanging="360"/>
      </w:pPr>
      <w:rPr>
        <w:rFonts w:ascii="Arial" w:eastAsia="Arial" w:hAnsi="Arial" w:cs="Arial" w:hint="default"/>
        <w:sz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BD749750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1130AEDA"/>
    <w:lvl w:ilvl="0">
      <w:start w:val="1"/>
      <w:numFmt w:val="bullet"/>
      <w:lvlText w:val=""/>
      <w:lvlJc w:val="left"/>
      <w:pPr>
        <w:ind w:left="720" w:hanging="360"/>
      </w:pPr>
      <w:rPr>
        <w:rFonts w:ascii="Arial" w:eastAsia="Arial" w:hAnsi="Arial" w:cs="Arial" w:hint="default"/>
        <w:sz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6FAA"/>
    <w:rsid w:val="005304FD"/>
    <w:rsid w:val="0091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8B6"/>
    <w:pPr>
      <w:suppressAutoHyphens/>
    </w:pPr>
    <w:rPr>
      <w:rFonts w:ascii="Arial" w:hAnsi="Arial" w:cs="Verdana"/>
      <w:sz w:val="24"/>
      <w:szCs w:val="22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634A8"/>
    <w:pPr>
      <w:tabs>
        <w:tab w:val="center" w:pos="4819"/>
        <w:tab w:val="right" w:pos="9638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rsid w:val="005634A8"/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53C6"/>
    <w:pPr>
      <w:tabs>
        <w:tab w:val="center" w:pos="4819"/>
        <w:tab w:val="right" w:pos="9638"/>
      </w:tabs>
    </w:pPr>
    <w:rPr>
      <w:rFonts w:ascii="Verdana" w:hAnsi="Verdana" w:cs="Times New Roman"/>
      <w:lang/>
    </w:rPr>
  </w:style>
  <w:style w:type="character" w:customStyle="1" w:styleId="IntestazioneCarattere">
    <w:name w:val="Intestazione Carattere"/>
    <w:link w:val="Intestazione"/>
    <w:uiPriority w:val="99"/>
    <w:rsid w:val="001353C6"/>
    <w:rPr>
      <w:rFonts w:ascii="Verdana" w:hAnsi="Verdana" w:cs="Verdana"/>
      <w:sz w:val="24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Paola Marzola</cp:lastModifiedBy>
  <cp:revision>2</cp:revision>
  <cp:lastPrinted>1601-01-01T00:00:00Z</cp:lastPrinted>
  <dcterms:created xsi:type="dcterms:W3CDTF">2023-09-28T09:24:00Z</dcterms:created>
  <dcterms:modified xsi:type="dcterms:W3CDTF">2023-09-28T09:24:00Z</dcterms:modified>
</cp:coreProperties>
</file>