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4A8" w:rsidRPr="00E55266" w:rsidRDefault="00CB21D2" w:rsidP="005634A8">
      <w:pPr>
        <w:rPr>
          <w:rFonts w:cs="Arial"/>
          <w:sz w:val="28"/>
          <w:szCs w:val="28"/>
        </w:rPr>
      </w:pPr>
      <w:r>
        <w:rPr>
          <w:rFonts w:cs="Arial"/>
          <w:noProof/>
          <w:sz w:val="28"/>
          <w:szCs w:val="28"/>
          <w:lang w:eastAsia="it-IT"/>
        </w:rPr>
        <w:drawing>
          <wp:anchor distT="0" distB="0" distL="0" distR="0" simplePos="0" relativeHeight="251657728" behindDoc="0" locked="0" layoutInCell="1" allowOverlap="1">
            <wp:simplePos x="0" y="0"/>
            <wp:positionH relativeFrom="column">
              <wp:posOffset>62865</wp:posOffset>
            </wp:positionH>
            <wp:positionV relativeFrom="paragraph">
              <wp:posOffset>49530</wp:posOffset>
            </wp:positionV>
            <wp:extent cx="5994400" cy="1034415"/>
            <wp:effectExtent l="19050" t="0" r="635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994400" cy="1034415"/>
                    </a:xfrm>
                    <a:prstGeom prst="rect">
                      <a:avLst/>
                    </a:prstGeom>
                    <a:solidFill>
                      <a:srgbClr val="FFFFFF"/>
                    </a:solidFill>
                    <a:ln w="9525">
                      <a:noFill/>
                      <a:miter lim="800000"/>
                      <a:headEnd/>
                      <a:tailEnd/>
                    </a:ln>
                  </pic:spPr>
                </pic:pic>
              </a:graphicData>
            </a:graphic>
          </wp:anchor>
        </w:drawing>
      </w:r>
    </w:p>
    <w:p w:rsidR="00B70963" w:rsidRPr="00E55266" w:rsidRDefault="0074393C" w:rsidP="00E55266">
      <w:pPr>
        <w:jc w:val="center"/>
        <w:rPr>
          <w:rFonts w:cs="Arial"/>
          <w:sz w:val="28"/>
          <w:szCs w:val="28"/>
        </w:rPr>
      </w:pPr>
      <w:bookmarkStart w:id="0" w:name="Settore"/>
      <w:r w:rsidRPr="00E55266">
        <w:rPr>
          <w:rFonts w:cs="Arial"/>
          <w:sz w:val="28"/>
          <w:szCs w:val="28"/>
        </w:rPr>
        <w:t>130 - SETTORE PROGRAMMAZIONE FINANZIARIA</w:t>
      </w:r>
      <w:bookmarkEnd w:id="0"/>
    </w:p>
    <w:p w:rsidR="005634A8" w:rsidRPr="00E55266" w:rsidRDefault="0074393C" w:rsidP="00E55266">
      <w:pPr>
        <w:jc w:val="center"/>
        <w:rPr>
          <w:rFonts w:cs="Arial"/>
          <w:sz w:val="28"/>
          <w:szCs w:val="28"/>
        </w:rPr>
      </w:pPr>
      <w:r w:rsidRPr="00E55266">
        <w:rPr>
          <w:rFonts w:cs="Arial"/>
          <w:sz w:val="28"/>
          <w:szCs w:val="28"/>
        </w:rPr>
        <w:t xml:space="preserve">RP </w:t>
      </w:r>
      <w:bookmarkStart w:id="1" w:name="Struttura"/>
      <w:r w:rsidRPr="00E55266">
        <w:rPr>
          <w:rFonts w:cs="Arial"/>
          <w:sz w:val="28"/>
          <w:szCs w:val="28"/>
        </w:rPr>
        <w:t>131 - SERVIZIO BILANCIO E CONTABILITA'</w:t>
      </w:r>
      <w:bookmarkEnd w:id="1"/>
    </w:p>
    <w:p w:rsidR="005634A8" w:rsidRDefault="0074393C" w:rsidP="001353C6">
      <w:pPr>
        <w:jc w:val="center"/>
        <w:rPr>
          <w:rFonts w:cs="Arial"/>
        </w:rPr>
      </w:pPr>
    </w:p>
    <w:p w:rsidR="00B70963" w:rsidRPr="001353C6" w:rsidRDefault="0074393C" w:rsidP="001353C6">
      <w:pPr>
        <w:jc w:val="center"/>
        <w:rPr>
          <w:rFonts w:cs="Arial"/>
        </w:rPr>
      </w:pPr>
    </w:p>
    <w:p w:rsidR="00D10FE0" w:rsidRDefault="0074393C" w:rsidP="001353C6">
      <w:pPr>
        <w:jc w:val="center"/>
        <w:rPr>
          <w:rFonts w:cs="Arial"/>
          <w:b/>
          <w:bCs/>
          <w:sz w:val="36"/>
          <w:szCs w:val="36"/>
        </w:rPr>
      </w:pPr>
      <w:r>
        <w:rPr>
          <w:rFonts w:cs="Arial"/>
          <w:b/>
          <w:bCs/>
          <w:sz w:val="36"/>
          <w:szCs w:val="36"/>
        </w:rPr>
        <w:t>Proposta di Delibera di Consiglio Comunale</w:t>
      </w:r>
    </w:p>
    <w:p w:rsidR="005634A8" w:rsidRPr="001353C6" w:rsidRDefault="0074393C" w:rsidP="001353C6">
      <w:pPr>
        <w:jc w:val="center"/>
        <w:rPr>
          <w:rFonts w:cs="Arial"/>
          <w:sz w:val="36"/>
          <w:szCs w:val="36"/>
        </w:rPr>
      </w:pPr>
      <w:bookmarkStart w:id="2" w:name="AttoAnno"/>
      <w:r>
        <w:rPr>
          <w:rFonts w:cs="Arial"/>
          <w:b/>
          <w:bCs/>
          <w:sz w:val="36"/>
          <w:szCs w:val="36"/>
        </w:rPr>
        <w:t>2023</w:t>
      </w:r>
      <w:bookmarkEnd w:id="2"/>
      <w:r w:rsidRPr="001353C6">
        <w:rPr>
          <w:rFonts w:cs="Arial"/>
          <w:b/>
          <w:bCs/>
          <w:sz w:val="36"/>
          <w:szCs w:val="36"/>
        </w:rPr>
        <w:t>-</w:t>
      </w:r>
      <w:bookmarkStart w:id="3" w:name="AttoNumero"/>
      <w:r>
        <w:rPr>
          <w:rFonts w:cs="Arial"/>
          <w:b/>
          <w:bCs/>
          <w:sz w:val="36"/>
          <w:szCs w:val="36"/>
        </w:rPr>
        <w:t>81</w:t>
      </w:r>
      <w:bookmarkEnd w:id="3"/>
      <w:r>
        <w:rPr>
          <w:rFonts w:cs="Arial"/>
          <w:b/>
          <w:bCs/>
          <w:sz w:val="36"/>
          <w:szCs w:val="36"/>
        </w:rPr>
        <w:t xml:space="preserve"> del </w:t>
      </w:r>
      <w:bookmarkStart w:id="4" w:name="AttoData"/>
      <w:r>
        <w:rPr>
          <w:rFonts w:cs="Arial"/>
          <w:b/>
          <w:bCs/>
          <w:sz w:val="36"/>
          <w:szCs w:val="36"/>
        </w:rPr>
        <w:t>01/08/2023</w:t>
      </w:r>
      <w:bookmarkEnd w:id="4"/>
    </w:p>
    <w:p w:rsidR="005634A8" w:rsidRPr="001353C6" w:rsidRDefault="0074393C" w:rsidP="005634A8">
      <w:pPr>
        <w:rPr>
          <w:rFonts w:cs="Arial"/>
        </w:rPr>
      </w:pPr>
    </w:p>
    <w:p w:rsidR="005634A8" w:rsidRPr="001353C6" w:rsidRDefault="0074393C" w:rsidP="005634A8">
      <w:pPr>
        <w:rPr>
          <w:rFonts w:cs="Arial"/>
        </w:rPr>
      </w:pPr>
    </w:p>
    <w:p w:rsidR="005634A8" w:rsidRPr="001353C6" w:rsidRDefault="0074393C" w:rsidP="005634A8">
      <w:pPr>
        <w:rPr>
          <w:rFonts w:cs="Arial"/>
        </w:rPr>
      </w:pPr>
    </w:p>
    <w:p w:rsidR="001353C6" w:rsidRPr="001353C6" w:rsidRDefault="0074393C" w:rsidP="001353C6">
      <w:pPr>
        <w:jc w:val="both"/>
        <w:rPr>
          <w:rFonts w:cs="Arial"/>
          <w:b/>
          <w:bCs/>
        </w:rPr>
      </w:pPr>
      <w:r w:rsidRPr="001353C6">
        <w:rPr>
          <w:rFonts w:cs="Arial"/>
          <w:b/>
          <w:bCs/>
        </w:rPr>
        <w:t>OGGETTO:</w:t>
      </w:r>
    </w:p>
    <w:p w:rsidR="005634A8" w:rsidRDefault="0074393C" w:rsidP="001353C6">
      <w:pPr>
        <w:jc w:val="both"/>
        <w:rPr>
          <w:rFonts w:cs="Arial"/>
        </w:rPr>
      </w:pPr>
      <w:bookmarkStart w:id="5" w:name="AttoOggetto"/>
      <w:r>
        <w:rPr>
          <w:rFonts w:cs="Arial"/>
        </w:rPr>
        <w:t>RATIFICA DA PARTE DEL CONSIGLIO COMUNALE DI FERRARA DELLA DELIBERA DI GIUNTA COMUNALE N. 36</w:t>
      </w:r>
      <w:r>
        <w:rPr>
          <w:rFonts w:cs="Arial"/>
        </w:rPr>
        <w:t>0-2023 DEL 25/7/2023 AVENTE AD OGGETTO: PRESA D’ATTO DELL’APPROVAZIONE DEL PROGETTO “S.M.ALL – SHARING URBAN SOLUTIONS TOWARDS SUSTAINABLE MOBILITY OF ALL” – PROGRAMMA URBACT IV, COORDINATO DAL COMUNE DI FERRARA, E VARIAZIONE AL BILANCIO DI PREVISIONE 2023</w:t>
      </w:r>
      <w:r>
        <w:rPr>
          <w:rFonts w:cs="Arial"/>
        </w:rPr>
        <w:t>-2025 IN VIA D’URGENZA SALVO RATIFICA.</w:t>
      </w:r>
      <w:bookmarkEnd w:id="5"/>
    </w:p>
    <w:p w:rsidR="001353C6" w:rsidRDefault="0074393C" w:rsidP="001353C6">
      <w:pPr>
        <w:jc w:val="both"/>
        <w:rPr>
          <w:rFonts w:cs="Arial"/>
        </w:rPr>
      </w:pPr>
    </w:p>
    <w:p w:rsidR="001353C6" w:rsidRPr="001353C6" w:rsidRDefault="0074393C" w:rsidP="001353C6">
      <w:pPr>
        <w:jc w:val="center"/>
        <w:rPr>
          <w:rFonts w:cs="Arial"/>
          <w:b/>
          <w:bCs/>
        </w:rPr>
      </w:pPr>
      <w:r>
        <w:rPr>
          <w:rFonts w:cs="Arial"/>
          <w:b/>
          <w:bCs/>
        </w:rPr>
        <w:t>TESTO PROPOSTA</w:t>
      </w:r>
    </w:p>
    <w:p w:rsidR="001353C6" w:rsidRDefault="0074393C" w:rsidP="001353C6">
      <w:pPr>
        <w:jc w:val="both"/>
        <w:rPr>
          <w:rFonts w:cs="Arial"/>
        </w:rPr>
      </w:pPr>
    </w:p>
    <w:p w:rsidR="00141643" w:rsidRPr="00940771" w:rsidRDefault="0074393C" w:rsidP="00141643">
      <w:pPr>
        <w:pStyle w:val="Rientrocorpodeltesto"/>
        <w:ind w:left="0" w:firstLine="708"/>
        <w:rPr>
          <w:b/>
          <w:szCs w:val="24"/>
        </w:rPr>
      </w:pPr>
      <w:bookmarkStart w:id="6" w:name="AttoTesto"/>
      <w:r w:rsidRPr="005D7B1C">
        <w:rPr>
          <w:szCs w:val="24"/>
        </w:rPr>
        <w:t xml:space="preserve">Il Presidente dà la parola all’Ass. Fornasini, il quale presenta al Consiglio, per la ratifica, la variazione al Bilancio di Previsione 2023-2025 di </w:t>
      </w:r>
      <w:r w:rsidRPr="005D7B1C">
        <w:rPr>
          <w:b/>
          <w:szCs w:val="24"/>
        </w:rPr>
        <w:t xml:space="preserve">Euro 31.125,00 per il 2023, Euro 255.549,86 per il </w:t>
      </w:r>
      <w:r w:rsidRPr="005D7B1C">
        <w:rPr>
          <w:b/>
          <w:szCs w:val="24"/>
        </w:rPr>
        <w:t xml:space="preserve">2024 ed Euro 217.167,37 per il 2025 </w:t>
      </w:r>
      <w:r>
        <w:rPr>
          <w:szCs w:val="24"/>
        </w:rPr>
        <w:t>deliberata in via d’urgenza dalla Giunta con il provvedimento di cui all’oggetto.</w:t>
      </w:r>
    </w:p>
    <w:p w:rsidR="00141643" w:rsidRDefault="0074393C" w:rsidP="00141643">
      <w:pPr>
        <w:pStyle w:val="Rientrocorpodeltesto"/>
        <w:ind w:left="0" w:firstLine="708"/>
        <w:rPr>
          <w:szCs w:val="24"/>
        </w:rPr>
      </w:pPr>
    </w:p>
    <w:p w:rsidR="00141643" w:rsidRPr="0010522E" w:rsidRDefault="0074393C" w:rsidP="00141643">
      <w:pPr>
        <w:pStyle w:val="Paragrafoelenco"/>
        <w:tabs>
          <w:tab w:val="left" w:pos="586"/>
        </w:tabs>
        <w:ind w:left="0" w:right="0" w:firstLine="0"/>
        <w:jc w:val="left"/>
        <w:rPr>
          <w:sz w:val="24"/>
          <w:szCs w:val="24"/>
        </w:rPr>
      </w:pPr>
      <w:r w:rsidRPr="0010522E">
        <w:rPr>
          <w:sz w:val="24"/>
          <w:szCs w:val="24"/>
        </w:rPr>
        <w:t>Richiamati:</w:t>
      </w:r>
    </w:p>
    <w:p w:rsidR="00141643" w:rsidRPr="0010522E" w:rsidRDefault="0074393C" w:rsidP="00141643">
      <w:pPr>
        <w:pStyle w:val="Paragrafoelenco"/>
        <w:numPr>
          <w:ilvl w:val="0"/>
          <w:numId w:val="2"/>
        </w:numPr>
        <w:tabs>
          <w:tab w:val="left" w:pos="284"/>
        </w:tabs>
        <w:rPr>
          <w:sz w:val="24"/>
          <w:szCs w:val="24"/>
        </w:rPr>
      </w:pPr>
      <w:r w:rsidRPr="0010522E">
        <w:rPr>
          <w:sz w:val="24"/>
          <w:szCs w:val="24"/>
        </w:rPr>
        <w:t>il Documento Unico di Programmazione - DUP 2023-2025 approvato dal</w:t>
      </w:r>
      <w:r w:rsidRPr="0010522E">
        <w:rPr>
          <w:spacing w:val="1"/>
          <w:sz w:val="24"/>
          <w:szCs w:val="24"/>
        </w:rPr>
        <w:t xml:space="preserve"> </w:t>
      </w:r>
      <w:r w:rsidRPr="0010522E">
        <w:rPr>
          <w:sz w:val="24"/>
          <w:szCs w:val="24"/>
        </w:rPr>
        <w:t>Consiglio Comunale in data 27/03/2023 con Delibera n. 2023</w:t>
      </w:r>
      <w:r w:rsidRPr="0010522E">
        <w:rPr>
          <w:sz w:val="24"/>
          <w:szCs w:val="24"/>
        </w:rPr>
        <w:t>-9,</w:t>
      </w:r>
      <w:r w:rsidRPr="0010522E">
        <w:rPr>
          <w:spacing w:val="1"/>
          <w:sz w:val="24"/>
          <w:szCs w:val="24"/>
        </w:rPr>
        <w:t xml:space="preserve"> </w:t>
      </w:r>
      <w:r w:rsidRPr="0010522E">
        <w:rPr>
          <w:sz w:val="24"/>
          <w:szCs w:val="24"/>
        </w:rPr>
        <w:t>immediatamente</w:t>
      </w:r>
      <w:r w:rsidRPr="0010522E">
        <w:rPr>
          <w:spacing w:val="-1"/>
          <w:sz w:val="24"/>
          <w:szCs w:val="24"/>
        </w:rPr>
        <w:t xml:space="preserve"> </w:t>
      </w:r>
      <w:r w:rsidRPr="0010522E">
        <w:rPr>
          <w:sz w:val="24"/>
          <w:szCs w:val="24"/>
        </w:rPr>
        <w:t>esecutiva;</w:t>
      </w:r>
    </w:p>
    <w:p w:rsidR="00141643" w:rsidRPr="002036A4" w:rsidRDefault="0074393C" w:rsidP="00141643">
      <w:pPr>
        <w:pStyle w:val="Paragrafoelenco"/>
        <w:numPr>
          <w:ilvl w:val="0"/>
          <w:numId w:val="2"/>
        </w:numPr>
        <w:tabs>
          <w:tab w:val="left" w:pos="284"/>
        </w:tabs>
        <w:rPr>
          <w:sz w:val="20"/>
        </w:rPr>
      </w:pPr>
      <w:r w:rsidRPr="002036A4">
        <w:rPr>
          <w:sz w:val="24"/>
          <w:szCs w:val="24"/>
        </w:rPr>
        <w:t>il Bilancio di Previsione 2023-2025 approvato dal Consiglio Comunale in</w:t>
      </w:r>
      <w:r w:rsidRPr="002036A4">
        <w:rPr>
          <w:spacing w:val="1"/>
          <w:sz w:val="24"/>
          <w:szCs w:val="24"/>
        </w:rPr>
        <w:t xml:space="preserve"> </w:t>
      </w:r>
      <w:r w:rsidRPr="002036A4">
        <w:rPr>
          <w:sz w:val="24"/>
          <w:szCs w:val="24"/>
        </w:rPr>
        <w:t>data</w:t>
      </w:r>
      <w:r w:rsidRPr="002036A4">
        <w:rPr>
          <w:spacing w:val="1"/>
          <w:sz w:val="24"/>
          <w:szCs w:val="24"/>
        </w:rPr>
        <w:t xml:space="preserve"> 14/3/2023 </w:t>
      </w:r>
      <w:r w:rsidRPr="002036A4">
        <w:rPr>
          <w:sz w:val="24"/>
          <w:szCs w:val="24"/>
        </w:rPr>
        <w:t>con</w:t>
      </w:r>
      <w:r w:rsidRPr="002036A4">
        <w:rPr>
          <w:spacing w:val="1"/>
          <w:sz w:val="24"/>
          <w:szCs w:val="24"/>
        </w:rPr>
        <w:t xml:space="preserve"> </w:t>
      </w:r>
      <w:r w:rsidRPr="002036A4">
        <w:rPr>
          <w:sz w:val="24"/>
          <w:szCs w:val="24"/>
        </w:rPr>
        <w:t>Delibera</w:t>
      </w:r>
      <w:r w:rsidRPr="002036A4">
        <w:rPr>
          <w:spacing w:val="1"/>
          <w:sz w:val="24"/>
          <w:szCs w:val="24"/>
        </w:rPr>
        <w:t xml:space="preserve"> </w:t>
      </w:r>
      <w:r w:rsidRPr="002036A4">
        <w:rPr>
          <w:sz w:val="24"/>
          <w:szCs w:val="24"/>
        </w:rPr>
        <w:t>n.</w:t>
      </w:r>
      <w:r>
        <w:rPr>
          <w:spacing w:val="1"/>
          <w:sz w:val="24"/>
          <w:szCs w:val="24"/>
        </w:rPr>
        <w:t xml:space="preserve"> 2023-17</w:t>
      </w:r>
      <w:r w:rsidRPr="002036A4">
        <w:rPr>
          <w:sz w:val="24"/>
          <w:szCs w:val="24"/>
        </w:rPr>
        <w:t>,</w:t>
      </w:r>
      <w:r w:rsidRPr="002036A4">
        <w:rPr>
          <w:spacing w:val="1"/>
          <w:sz w:val="24"/>
          <w:szCs w:val="24"/>
        </w:rPr>
        <w:t xml:space="preserve"> </w:t>
      </w:r>
      <w:r w:rsidRPr="002036A4">
        <w:rPr>
          <w:sz w:val="24"/>
          <w:szCs w:val="24"/>
        </w:rPr>
        <w:t>immediatamente</w:t>
      </w:r>
      <w:r w:rsidRPr="002036A4">
        <w:rPr>
          <w:spacing w:val="1"/>
          <w:sz w:val="24"/>
          <w:szCs w:val="24"/>
        </w:rPr>
        <w:t xml:space="preserve"> </w:t>
      </w:r>
      <w:r w:rsidRPr="002036A4">
        <w:rPr>
          <w:sz w:val="24"/>
          <w:szCs w:val="24"/>
        </w:rPr>
        <w:t>esecutiva;</w:t>
      </w:r>
    </w:p>
    <w:p w:rsidR="00141643" w:rsidRDefault="0074393C" w:rsidP="00141643">
      <w:pPr>
        <w:numPr>
          <w:ilvl w:val="0"/>
          <w:numId w:val="2"/>
        </w:numPr>
        <w:jc w:val="both"/>
        <w:rPr>
          <w:szCs w:val="24"/>
        </w:rPr>
      </w:pPr>
      <w:r w:rsidRPr="00255F85">
        <w:rPr>
          <w:szCs w:val="24"/>
        </w:rPr>
        <w:t>la deliberazione di C.C. P.G. n. 22 del 20/04/2023 con la quale è stato approvato il ren</w:t>
      </w:r>
      <w:r w:rsidRPr="00255F85">
        <w:rPr>
          <w:szCs w:val="24"/>
        </w:rPr>
        <w:t>diconto 2022;</w:t>
      </w:r>
    </w:p>
    <w:p w:rsidR="00141643" w:rsidRDefault="0074393C" w:rsidP="00141643">
      <w:pPr>
        <w:rPr>
          <w:szCs w:val="24"/>
        </w:rPr>
      </w:pPr>
    </w:p>
    <w:p w:rsidR="00141643" w:rsidRPr="00255F85" w:rsidRDefault="0074393C" w:rsidP="00141643">
      <w:pPr>
        <w:rPr>
          <w:szCs w:val="24"/>
        </w:rPr>
      </w:pPr>
    </w:p>
    <w:p w:rsidR="00141643" w:rsidRPr="00141643" w:rsidRDefault="0074393C" w:rsidP="00141643">
      <w:pPr>
        <w:autoSpaceDE w:val="0"/>
        <w:autoSpaceDN w:val="0"/>
        <w:adjustRightInd w:val="0"/>
        <w:ind w:firstLine="708"/>
        <w:rPr>
          <w:rFonts w:ascii="Times New Roman" w:eastAsia="Times New Roman" w:hAnsi="Times New Roman"/>
          <w:szCs w:val="24"/>
          <w:lang w:eastAsia="it-IT"/>
        </w:rPr>
      </w:pPr>
      <w:r w:rsidRPr="00141643">
        <w:rPr>
          <w:rFonts w:ascii="Times New Roman" w:eastAsia="Times New Roman" w:hAnsi="Times New Roman"/>
          <w:szCs w:val="24"/>
          <w:lang w:eastAsia="it-IT"/>
        </w:rPr>
        <w:t>Accertata l’urgenza nel dover adottare la predetta delibera di Giunta poiché il progetto è iniziato in data 01.06.2023 e devono essere necessariamente impegnati i fondi per affidare le prestazioni di servizio indispensabili alla realizzazio</w:t>
      </w:r>
      <w:r w:rsidRPr="00141643">
        <w:rPr>
          <w:rFonts w:ascii="Times New Roman" w:eastAsia="Times New Roman" w:hAnsi="Times New Roman"/>
          <w:szCs w:val="24"/>
          <w:lang w:eastAsia="it-IT"/>
        </w:rPr>
        <w:t>ne delle attività progettuali in vista dei primi incontri previsti dal Programma URBACT, quali la URBACT University che si svolgerà a Malmö (Svezia) dal 28 al 30 agosto 2023;</w:t>
      </w:r>
    </w:p>
    <w:p w:rsidR="00141643" w:rsidRDefault="0074393C" w:rsidP="00141643">
      <w:pPr>
        <w:pStyle w:val="Rientrocorpodeltesto"/>
        <w:ind w:left="0" w:firstLine="0"/>
        <w:rPr>
          <w:szCs w:val="24"/>
        </w:rPr>
      </w:pPr>
    </w:p>
    <w:p w:rsidR="00141643" w:rsidRDefault="0074393C" w:rsidP="00141643">
      <w:pPr>
        <w:pStyle w:val="Rientrocorpodeltesto"/>
        <w:ind w:left="0" w:firstLine="0"/>
        <w:rPr>
          <w:szCs w:val="24"/>
        </w:rPr>
      </w:pPr>
      <w:r>
        <w:rPr>
          <w:szCs w:val="24"/>
        </w:rPr>
        <w:t>Visto che:</w:t>
      </w:r>
    </w:p>
    <w:p w:rsidR="00141643" w:rsidRPr="005D7B1C" w:rsidRDefault="0074393C" w:rsidP="00141643">
      <w:pPr>
        <w:pStyle w:val="Rientrocorpodeltesto"/>
        <w:numPr>
          <w:ilvl w:val="0"/>
          <w:numId w:val="3"/>
        </w:numPr>
        <w:rPr>
          <w:szCs w:val="24"/>
        </w:rPr>
      </w:pPr>
      <w:r w:rsidRPr="005D7B1C">
        <w:rPr>
          <w:szCs w:val="24"/>
        </w:rPr>
        <w:t>l’Organo di revisione economico finanziario ha espresso parere favore</w:t>
      </w:r>
      <w:r w:rsidRPr="005D7B1C">
        <w:rPr>
          <w:szCs w:val="24"/>
        </w:rPr>
        <w:t>vole, limitatamente agli aspetti contabili, in data __________________;</w:t>
      </w:r>
    </w:p>
    <w:p w:rsidR="00141643" w:rsidRPr="005D7B1C" w:rsidRDefault="0074393C" w:rsidP="00141643">
      <w:pPr>
        <w:pStyle w:val="Rientrocorpodeltesto"/>
        <w:rPr>
          <w:szCs w:val="24"/>
        </w:rPr>
      </w:pPr>
    </w:p>
    <w:p w:rsidR="00141643" w:rsidRPr="005D7B1C" w:rsidRDefault="0074393C" w:rsidP="00141643">
      <w:pPr>
        <w:pStyle w:val="Rientrocorpodeltesto"/>
        <w:numPr>
          <w:ilvl w:val="0"/>
          <w:numId w:val="3"/>
        </w:numPr>
        <w:rPr>
          <w:szCs w:val="24"/>
        </w:rPr>
      </w:pPr>
      <w:r w:rsidRPr="005D7B1C">
        <w:rPr>
          <w:szCs w:val="24"/>
        </w:rPr>
        <w:t>la pratica è stata esaminata dalla 1^ Commissione Consiliare il _____________;</w:t>
      </w:r>
    </w:p>
    <w:p w:rsidR="00141643" w:rsidRPr="005D7B1C" w:rsidRDefault="0074393C" w:rsidP="00141643">
      <w:pPr>
        <w:pStyle w:val="Rientrocorpodeltesto"/>
        <w:ind w:left="0" w:firstLine="0"/>
        <w:rPr>
          <w:szCs w:val="24"/>
        </w:rPr>
      </w:pPr>
    </w:p>
    <w:p w:rsidR="00141643" w:rsidRPr="005D7B1C" w:rsidRDefault="0074393C" w:rsidP="00141643">
      <w:pPr>
        <w:pStyle w:val="Rientrocorpodeltesto"/>
        <w:numPr>
          <w:ilvl w:val="0"/>
          <w:numId w:val="3"/>
        </w:numPr>
        <w:tabs>
          <w:tab w:val="clear" w:pos="705"/>
          <w:tab w:val="left" w:pos="709"/>
        </w:tabs>
        <w:rPr>
          <w:szCs w:val="24"/>
        </w:rPr>
      </w:pPr>
      <w:r w:rsidRPr="005D7B1C">
        <w:rPr>
          <w:szCs w:val="24"/>
        </w:rPr>
        <w:lastRenderedPageBreak/>
        <w:t>in merito alla ratifica di cui trattasi ha espresso parere favorevole il Dirigente del Settore Programm</w:t>
      </w:r>
      <w:r w:rsidRPr="005D7B1C">
        <w:rPr>
          <w:szCs w:val="24"/>
        </w:rPr>
        <w:t>azione Finanziaria in ordine alla regolarità tecnica e contabile (art. 49 – comma 1 – D. Lgs. n. 267/2000);</w:t>
      </w:r>
    </w:p>
    <w:p w:rsidR="00141643" w:rsidRPr="005D7B1C" w:rsidRDefault="0074393C" w:rsidP="00141643">
      <w:pPr>
        <w:pStyle w:val="Rientrocorpodeltesto"/>
        <w:ind w:left="0" w:firstLine="0"/>
        <w:rPr>
          <w:szCs w:val="24"/>
        </w:rPr>
      </w:pPr>
    </w:p>
    <w:p w:rsidR="00141643" w:rsidRPr="005D7B1C" w:rsidRDefault="0074393C" w:rsidP="00141643">
      <w:pPr>
        <w:pStyle w:val="Rientrocorpodeltesto"/>
        <w:numPr>
          <w:ilvl w:val="0"/>
          <w:numId w:val="3"/>
        </w:numPr>
        <w:tabs>
          <w:tab w:val="clear" w:pos="705"/>
          <w:tab w:val="left" w:pos="709"/>
        </w:tabs>
        <w:rPr>
          <w:szCs w:val="24"/>
        </w:rPr>
      </w:pPr>
      <w:r w:rsidRPr="005D7B1C">
        <w:rPr>
          <w:szCs w:val="24"/>
        </w:rPr>
        <w:t>responsabile del procedimento è il Responsabile del Settore Programmazione Finanziaria, Dr. Giorgio Bonaldo;</w:t>
      </w:r>
    </w:p>
    <w:p w:rsidR="00141643" w:rsidRPr="005D7B1C" w:rsidRDefault="0074393C" w:rsidP="00141643">
      <w:pPr>
        <w:pStyle w:val="Rientrocorpodeltesto"/>
        <w:ind w:left="0" w:firstLine="0"/>
        <w:rPr>
          <w:szCs w:val="24"/>
        </w:rPr>
      </w:pPr>
    </w:p>
    <w:p w:rsidR="00141643" w:rsidRPr="005D7B1C" w:rsidRDefault="0074393C" w:rsidP="00141643">
      <w:pPr>
        <w:pStyle w:val="Rientrocorpodeltesto"/>
        <w:numPr>
          <w:ilvl w:val="0"/>
          <w:numId w:val="3"/>
        </w:numPr>
        <w:rPr>
          <w:szCs w:val="24"/>
        </w:rPr>
      </w:pPr>
      <w:r w:rsidRPr="005D7B1C">
        <w:rPr>
          <w:szCs w:val="24"/>
        </w:rPr>
        <w:t>che l’art. 42 - comma 4 – del D. Lgs.</w:t>
      </w:r>
      <w:r w:rsidRPr="005D7B1C">
        <w:rPr>
          <w:szCs w:val="24"/>
        </w:rPr>
        <w:t xml:space="preserve"> n. 267/2000 stabilisce che le variazioni di bilancio adottate dalla Giunta sono sottoposte, a pena di decadenza, a ratifica consiliare nei 60 giorni successivi;</w:t>
      </w:r>
    </w:p>
    <w:p w:rsidR="00141643" w:rsidRPr="005D7B1C" w:rsidRDefault="0074393C" w:rsidP="00141643">
      <w:pPr>
        <w:pStyle w:val="Rientrocorpodeltesto"/>
        <w:rPr>
          <w:szCs w:val="24"/>
        </w:rPr>
      </w:pPr>
    </w:p>
    <w:p w:rsidR="00141643" w:rsidRPr="005D7B1C" w:rsidRDefault="0074393C" w:rsidP="00141643">
      <w:pPr>
        <w:pStyle w:val="Rientrocorpodeltesto"/>
        <w:tabs>
          <w:tab w:val="left" w:pos="709"/>
        </w:tabs>
        <w:ind w:left="0" w:firstLine="0"/>
        <w:rPr>
          <w:szCs w:val="24"/>
        </w:rPr>
      </w:pPr>
      <w:r w:rsidRPr="005D7B1C">
        <w:rPr>
          <w:szCs w:val="24"/>
        </w:rPr>
        <w:tab/>
      </w:r>
      <w:r w:rsidRPr="005D7B1C">
        <w:rPr>
          <w:szCs w:val="24"/>
        </w:rPr>
        <w:tab/>
        <w:t>Il Presidente dichiara aperta la discussione e si ha l’intervento _________________________</w:t>
      </w:r>
      <w:r w:rsidRPr="005D7B1C">
        <w:rPr>
          <w:szCs w:val="24"/>
        </w:rPr>
        <w:t>_______________________, quindi, (visto che nessun altro Consigliere chiede di parlare), pone in votazione, la ratifica della variazione di bilancio, di cui all’oggetto, assunta in via d’urgenza dalla Giunta con la deliberazione qui allegata.</w:t>
      </w:r>
    </w:p>
    <w:p w:rsidR="00141643" w:rsidRPr="005D7B1C" w:rsidRDefault="0074393C" w:rsidP="00141643">
      <w:pPr>
        <w:pStyle w:val="Rientrocorpodeltesto"/>
        <w:tabs>
          <w:tab w:val="left" w:pos="709"/>
        </w:tabs>
        <w:ind w:left="0" w:firstLine="0"/>
        <w:rPr>
          <w:szCs w:val="24"/>
        </w:rPr>
      </w:pPr>
    </w:p>
    <w:p w:rsidR="00141643" w:rsidRPr="005D7B1C" w:rsidRDefault="0074393C" w:rsidP="00141643">
      <w:pPr>
        <w:pStyle w:val="Rientrocorpodeltesto"/>
        <w:tabs>
          <w:tab w:val="left" w:pos="709"/>
        </w:tabs>
        <w:ind w:left="0" w:firstLine="0"/>
        <w:rPr>
          <w:szCs w:val="24"/>
        </w:rPr>
      </w:pPr>
      <w:r w:rsidRPr="005D7B1C">
        <w:rPr>
          <w:szCs w:val="24"/>
        </w:rPr>
        <w:tab/>
      </w:r>
      <w:r w:rsidRPr="005D7B1C">
        <w:rPr>
          <w:szCs w:val="24"/>
        </w:rPr>
        <w:tab/>
        <w:t>Il resocon</w:t>
      </w:r>
      <w:r w:rsidRPr="005D7B1C">
        <w:rPr>
          <w:szCs w:val="24"/>
        </w:rPr>
        <w:t>to di quanto sopra è riportato nel verbale di questa stessa seduta cui si rinvia.</w:t>
      </w:r>
    </w:p>
    <w:p w:rsidR="00141643" w:rsidRPr="005D7B1C" w:rsidRDefault="0074393C" w:rsidP="00141643">
      <w:pPr>
        <w:pStyle w:val="Rientrocorpodeltesto"/>
        <w:tabs>
          <w:tab w:val="left" w:pos="709"/>
        </w:tabs>
        <w:ind w:left="0" w:firstLine="0"/>
        <w:rPr>
          <w:szCs w:val="24"/>
        </w:rPr>
      </w:pPr>
    </w:p>
    <w:p w:rsidR="00141643" w:rsidRPr="005D7B1C" w:rsidRDefault="0074393C" w:rsidP="00141643">
      <w:pPr>
        <w:pStyle w:val="Rientrocorpodeltesto"/>
        <w:tabs>
          <w:tab w:val="left" w:pos="709"/>
        </w:tabs>
        <w:ind w:left="0" w:firstLine="0"/>
        <w:rPr>
          <w:szCs w:val="24"/>
        </w:rPr>
      </w:pPr>
      <w:r w:rsidRPr="005D7B1C">
        <w:rPr>
          <w:szCs w:val="24"/>
        </w:rPr>
        <w:tab/>
      </w:r>
      <w:r w:rsidRPr="005D7B1C">
        <w:rPr>
          <w:szCs w:val="24"/>
        </w:rPr>
        <w:tab/>
        <w:t>La votazione, effettuata con sistema elettronico, dà i seguenti risultati, accertati con l’assistenza degli scrutatori:</w:t>
      </w:r>
    </w:p>
    <w:tbl>
      <w:tblPr>
        <w:tblW w:w="0" w:type="auto"/>
        <w:tblLayout w:type="fixed"/>
        <w:tblCellMar>
          <w:left w:w="70" w:type="dxa"/>
          <w:right w:w="70" w:type="dxa"/>
        </w:tblCellMar>
        <w:tblLook w:val="0000"/>
      </w:tblPr>
      <w:tblGrid>
        <w:gridCol w:w="4606"/>
        <w:gridCol w:w="3969"/>
      </w:tblGrid>
      <w:tr w:rsidR="00141643" w:rsidRPr="005D7B1C" w:rsidTr="00141643">
        <w:tc>
          <w:tcPr>
            <w:tcW w:w="4606" w:type="dxa"/>
          </w:tcPr>
          <w:p w:rsidR="00141643" w:rsidRPr="005D7B1C" w:rsidRDefault="0074393C" w:rsidP="00141643">
            <w:pPr>
              <w:pStyle w:val="Rientrocorpodeltesto"/>
              <w:ind w:left="0" w:firstLine="0"/>
              <w:rPr>
                <w:b/>
                <w:szCs w:val="24"/>
              </w:rPr>
            </w:pPr>
            <w:r w:rsidRPr="005D7B1C">
              <w:rPr>
                <w:b/>
                <w:szCs w:val="24"/>
              </w:rPr>
              <w:t>CONSIGLIERI PRESENTI:</w:t>
            </w:r>
            <w:r w:rsidRPr="005D7B1C">
              <w:rPr>
                <w:b/>
                <w:szCs w:val="24"/>
              </w:rPr>
              <w:tab/>
              <w:t xml:space="preserve">N. </w:t>
            </w:r>
          </w:p>
        </w:tc>
        <w:tc>
          <w:tcPr>
            <w:tcW w:w="3969" w:type="dxa"/>
          </w:tcPr>
          <w:p w:rsidR="00141643" w:rsidRPr="005D7B1C" w:rsidRDefault="0074393C" w:rsidP="00141643">
            <w:pPr>
              <w:pStyle w:val="Rientrocorpodeltesto"/>
              <w:ind w:left="0" w:firstLine="0"/>
              <w:rPr>
                <w:b/>
                <w:szCs w:val="24"/>
              </w:rPr>
            </w:pPr>
          </w:p>
        </w:tc>
      </w:tr>
      <w:tr w:rsidR="00141643" w:rsidRPr="005D7B1C" w:rsidTr="00141643">
        <w:tc>
          <w:tcPr>
            <w:tcW w:w="4606" w:type="dxa"/>
          </w:tcPr>
          <w:p w:rsidR="00141643" w:rsidRPr="005D7B1C" w:rsidRDefault="0074393C" w:rsidP="00141643">
            <w:pPr>
              <w:pStyle w:val="Rientrocorpodeltesto"/>
              <w:ind w:left="0" w:firstLine="0"/>
              <w:rPr>
                <w:b/>
                <w:szCs w:val="24"/>
              </w:rPr>
            </w:pPr>
            <w:r w:rsidRPr="005D7B1C">
              <w:rPr>
                <w:b/>
                <w:szCs w:val="24"/>
              </w:rPr>
              <w:t>CONSIGLIERI VOTANTI:</w:t>
            </w:r>
            <w:r w:rsidRPr="005D7B1C">
              <w:rPr>
                <w:b/>
                <w:szCs w:val="24"/>
              </w:rPr>
              <w:tab/>
              <w:t>N.</w:t>
            </w:r>
            <w:r w:rsidRPr="005D7B1C">
              <w:rPr>
                <w:b/>
                <w:szCs w:val="24"/>
              </w:rPr>
              <w:t xml:space="preserve"> </w:t>
            </w:r>
          </w:p>
        </w:tc>
        <w:tc>
          <w:tcPr>
            <w:tcW w:w="3969" w:type="dxa"/>
          </w:tcPr>
          <w:p w:rsidR="00141643" w:rsidRPr="005D7B1C" w:rsidRDefault="0074393C" w:rsidP="00141643">
            <w:pPr>
              <w:pStyle w:val="Rientrocorpodeltesto"/>
              <w:ind w:left="0" w:firstLine="0"/>
              <w:rPr>
                <w:b/>
                <w:szCs w:val="24"/>
              </w:rPr>
            </w:pPr>
          </w:p>
        </w:tc>
      </w:tr>
      <w:tr w:rsidR="00141643" w:rsidRPr="005D7B1C" w:rsidTr="00141643">
        <w:tc>
          <w:tcPr>
            <w:tcW w:w="4606" w:type="dxa"/>
          </w:tcPr>
          <w:p w:rsidR="00141643" w:rsidRPr="005D7B1C" w:rsidRDefault="0074393C" w:rsidP="00141643">
            <w:pPr>
              <w:pStyle w:val="Rientrocorpodeltesto"/>
              <w:ind w:left="0" w:firstLine="0"/>
              <w:rPr>
                <w:b/>
                <w:szCs w:val="24"/>
              </w:rPr>
            </w:pPr>
            <w:r w:rsidRPr="005D7B1C">
              <w:rPr>
                <w:b/>
                <w:szCs w:val="24"/>
              </w:rPr>
              <w:t>VOTI FAVOREVOLI:</w:t>
            </w:r>
            <w:r w:rsidRPr="005D7B1C">
              <w:rPr>
                <w:b/>
                <w:szCs w:val="24"/>
              </w:rPr>
              <w:tab/>
            </w:r>
            <w:r w:rsidRPr="005D7B1C">
              <w:rPr>
                <w:b/>
                <w:szCs w:val="24"/>
              </w:rPr>
              <w:tab/>
              <w:t xml:space="preserve">N. </w:t>
            </w:r>
          </w:p>
        </w:tc>
        <w:tc>
          <w:tcPr>
            <w:tcW w:w="3969" w:type="dxa"/>
          </w:tcPr>
          <w:p w:rsidR="00141643" w:rsidRPr="005D7B1C" w:rsidRDefault="0074393C" w:rsidP="00141643">
            <w:pPr>
              <w:pStyle w:val="Rientrocorpodeltesto"/>
              <w:ind w:left="0" w:firstLine="0"/>
              <w:rPr>
                <w:b/>
                <w:szCs w:val="24"/>
              </w:rPr>
            </w:pPr>
          </w:p>
        </w:tc>
      </w:tr>
      <w:tr w:rsidR="00141643" w:rsidRPr="005D7B1C" w:rsidTr="00141643">
        <w:tc>
          <w:tcPr>
            <w:tcW w:w="4606" w:type="dxa"/>
          </w:tcPr>
          <w:p w:rsidR="00141643" w:rsidRPr="005D7B1C" w:rsidRDefault="0074393C" w:rsidP="00141643">
            <w:pPr>
              <w:pStyle w:val="Rientrocorpodeltesto"/>
              <w:ind w:left="0" w:firstLine="0"/>
              <w:rPr>
                <w:b/>
                <w:szCs w:val="24"/>
              </w:rPr>
            </w:pPr>
            <w:r w:rsidRPr="005D7B1C">
              <w:rPr>
                <w:b/>
                <w:szCs w:val="24"/>
              </w:rPr>
              <w:t>VOTI CONTRARI:</w:t>
            </w:r>
            <w:r w:rsidRPr="005D7B1C">
              <w:rPr>
                <w:b/>
                <w:szCs w:val="24"/>
              </w:rPr>
              <w:tab/>
            </w:r>
            <w:r w:rsidRPr="005D7B1C">
              <w:rPr>
                <w:b/>
                <w:szCs w:val="24"/>
              </w:rPr>
              <w:tab/>
            </w:r>
            <w:r w:rsidRPr="005D7B1C">
              <w:rPr>
                <w:b/>
                <w:szCs w:val="24"/>
              </w:rPr>
              <w:tab/>
              <w:t xml:space="preserve">N.  </w:t>
            </w:r>
          </w:p>
        </w:tc>
        <w:tc>
          <w:tcPr>
            <w:tcW w:w="3969" w:type="dxa"/>
          </w:tcPr>
          <w:p w:rsidR="00141643" w:rsidRPr="005D7B1C" w:rsidRDefault="0074393C" w:rsidP="00141643">
            <w:pPr>
              <w:pStyle w:val="Rientrocorpodeltesto"/>
              <w:ind w:left="0" w:firstLine="0"/>
              <w:rPr>
                <w:b/>
                <w:szCs w:val="24"/>
              </w:rPr>
            </w:pPr>
          </w:p>
        </w:tc>
      </w:tr>
      <w:tr w:rsidR="00141643" w:rsidRPr="005D7B1C" w:rsidTr="00141643">
        <w:tc>
          <w:tcPr>
            <w:tcW w:w="4606" w:type="dxa"/>
          </w:tcPr>
          <w:p w:rsidR="00141643" w:rsidRPr="005D7B1C" w:rsidRDefault="0074393C" w:rsidP="00141643">
            <w:pPr>
              <w:pStyle w:val="Rientrocorpodeltesto"/>
              <w:ind w:left="0" w:firstLine="0"/>
              <w:rPr>
                <w:b/>
                <w:szCs w:val="24"/>
              </w:rPr>
            </w:pPr>
            <w:r w:rsidRPr="005D7B1C">
              <w:rPr>
                <w:b/>
                <w:szCs w:val="24"/>
              </w:rPr>
              <w:t>ASTENUTI:</w:t>
            </w:r>
            <w:r w:rsidRPr="005D7B1C">
              <w:rPr>
                <w:b/>
                <w:szCs w:val="24"/>
              </w:rPr>
              <w:tab/>
            </w:r>
            <w:r w:rsidRPr="005D7B1C">
              <w:rPr>
                <w:b/>
                <w:szCs w:val="24"/>
              </w:rPr>
              <w:tab/>
            </w:r>
            <w:r w:rsidRPr="005D7B1C">
              <w:rPr>
                <w:b/>
                <w:szCs w:val="24"/>
              </w:rPr>
              <w:tab/>
            </w:r>
            <w:r w:rsidRPr="005D7B1C">
              <w:rPr>
                <w:b/>
                <w:szCs w:val="24"/>
              </w:rPr>
              <w:tab/>
              <w:t xml:space="preserve">N.   </w:t>
            </w:r>
          </w:p>
        </w:tc>
        <w:tc>
          <w:tcPr>
            <w:tcW w:w="3969" w:type="dxa"/>
          </w:tcPr>
          <w:p w:rsidR="00141643" w:rsidRPr="005D7B1C" w:rsidRDefault="0074393C" w:rsidP="00141643">
            <w:pPr>
              <w:pStyle w:val="Rientrocorpodeltesto"/>
              <w:ind w:left="0" w:firstLine="0"/>
              <w:rPr>
                <w:b/>
                <w:szCs w:val="24"/>
              </w:rPr>
            </w:pPr>
          </w:p>
        </w:tc>
      </w:tr>
    </w:tbl>
    <w:p w:rsidR="00141643" w:rsidRPr="005D7B1C" w:rsidRDefault="0074393C" w:rsidP="00141643">
      <w:pPr>
        <w:pStyle w:val="Rientrocorpodeltesto"/>
        <w:tabs>
          <w:tab w:val="left" w:pos="709"/>
        </w:tabs>
        <w:ind w:left="0" w:firstLine="0"/>
        <w:rPr>
          <w:szCs w:val="24"/>
        </w:rPr>
      </w:pPr>
      <w:r w:rsidRPr="005D7B1C">
        <w:rPr>
          <w:b/>
          <w:szCs w:val="24"/>
        </w:rPr>
        <w:tab/>
      </w:r>
      <w:r w:rsidRPr="005D7B1C">
        <w:rPr>
          <w:b/>
          <w:szCs w:val="24"/>
        </w:rPr>
        <w:tab/>
      </w:r>
      <w:r w:rsidRPr="005D7B1C">
        <w:rPr>
          <w:szCs w:val="24"/>
        </w:rPr>
        <w:t>Il Presidente, visto l’esito della votazione, proclama ratificata a maggioranza la deliberazione d’urgenza allegata.</w:t>
      </w:r>
    </w:p>
    <w:p w:rsidR="00150F63" w:rsidRPr="00141643" w:rsidRDefault="0074393C" w:rsidP="00141643">
      <w:pPr>
        <w:rPr>
          <w:szCs w:val="24"/>
        </w:rPr>
      </w:pPr>
    </w:p>
    <w:bookmarkEnd w:id="6"/>
    <w:p w:rsidR="001353C6" w:rsidRDefault="0074393C" w:rsidP="001353C6">
      <w:pPr>
        <w:jc w:val="both"/>
        <w:rPr>
          <w:rFonts w:cs="Arial"/>
        </w:rPr>
      </w:pPr>
    </w:p>
    <w:p w:rsidR="001353C6" w:rsidRDefault="0074393C" w:rsidP="001353C6">
      <w:pPr>
        <w:jc w:val="both"/>
        <w:rPr>
          <w:rFonts w:cs="Arial"/>
        </w:rPr>
      </w:pPr>
    </w:p>
    <w:p w:rsidR="00B70963" w:rsidRDefault="0074393C" w:rsidP="001353C6">
      <w:pPr>
        <w:jc w:val="both"/>
        <w:rPr>
          <w:rFonts w:cs="Arial"/>
        </w:rPr>
      </w:pPr>
    </w:p>
    <w:p w:rsidR="00B70963" w:rsidRDefault="0074393C" w:rsidP="00B70963">
      <w:pPr>
        <w:jc w:val="center"/>
        <w:rPr>
          <w:rFonts w:cs="Arial"/>
          <w:b/>
          <w:bCs/>
        </w:rPr>
      </w:pPr>
      <w:bookmarkStart w:id="7" w:name="AdozioneTitoloFirma"/>
      <w:r w:rsidRPr="001353C6">
        <w:rPr>
          <w:rFonts w:cs="Arial"/>
          <w:b/>
          <w:bCs/>
        </w:rPr>
        <w:t>IL DIRIGENTE DEL SERVIZIO</w:t>
      </w:r>
      <w:bookmarkEnd w:id="7"/>
    </w:p>
    <w:p w:rsidR="00B70963" w:rsidRDefault="0074393C" w:rsidP="00B70963">
      <w:pPr>
        <w:jc w:val="center"/>
        <w:rPr>
          <w:rFonts w:cs="Arial"/>
        </w:rPr>
      </w:pPr>
      <w:bookmarkStart w:id="8" w:name="AdozioneFirma"/>
      <w:r>
        <w:rPr>
          <w:rFonts w:cs="Arial"/>
        </w:rPr>
        <w:t>Giorgio Bonaldo / INFOCERT SPA</w:t>
      </w:r>
      <w:bookmarkEnd w:id="8"/>
    </w:p>
    <w:sectPr w:rsidR="00B70963" w:rsidSect="005309DA">
      <w:footerReference w:type="default" r:id="rId8"/>
      <w:pgSz w:w="11906" w:h="16838"/>
      <w:pgMar w:top="567" w:right="1134" w:bottom="1134" w:left="1134" w:header="720" w:footer="284"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393C" w:rsidRDefault="0074393C">
      <w:r>
        <w:separator/>
      </w:r>
    </w:p>
  </w:endnote>
  <w:endnote w:type="continuationSeparator" w:id="1">
    <w:p w:rsidR="0074393C" w:rsidRDefault="007439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E55" w:rsidRDefault="0074393C" w:rsidP="000416C7">
    <w:pPr>
      <w:pStyle w:val="Pidipagina"/>
      <w:jc w:val="center"/>
      <w:rPr>
        <w:rFonts w:ascii="Arial" w:hAnsi="Arial" w:cs="Arial"/>
        <w:b/>
        <w:bCs/>
        <w:i/>
        <w:iCs/>
        <w:color w:val="BFBFBF"/>
        <w:lang w:val="it-IT"/>
      </w:rPr>
    </w:pPr>
    <w:r w:rsidRPr="002C508B">
      <w:rPr>
        <w:rFonts w:ascii="Arial" w:hAnsi="Arial" w:cs="Arial"/>
        <w:b/>
        <w:bCs/>
        <w:i/>
        <w:iCs/>
        <w:color w:val="BFBFBF"/>
      </w:rPr>
      <w:t>Atto sottoscritto digitalmente secondo la normativa vigent</w:t>
    </w:r>
    <w:r>
      <w:rPr>
        <w:rFonts w:ascii="Arial" w:hAnsi="Arial" w:cs="Arial"/>
        <w:b/>
        <w:bCs/>
        <w:i/>
        <w:iCs/>
        <w:color w:val="BFBFBF"/>
        <w:lang w:val="it-IT"/>
      </w:rPr>
      <w:t>e</w:t>
    </w:r>
  </w:p>
  <w:p w:rsidR="00ED2E55" w:rsidRDefault="0074393C" w:rsidP="000416C7">
    <w:pPr>
      <w:pStyle w:val="Pidipagina"/>
      <w:jc w:val="center"/>
      <w:rPr>
        <w:rFonts w:ascii="Arial" w:hAnsi="Arial" w:cs="Arial"/>
        <w:b/>
        <w:bCs/>
        <w:i/>
        <w:iCs/>
        <w:color w:val="BFBFBF"/>
        <w:lang w:val="it-I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393C" w:rsidRDefault="0074393C">
      <w:r>
        <w:separator/>
      </w:r>
    </w:p>
  </w:footnote>
  <w:footnote w:type="continuationSeparator" w:id="1">
    <w:p w:rsidR="0074393C" w:rsidRDefault="007439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hybridMultilevel"/>
    <w:tmpl w:val="49021E2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00000003"/>
    <w:multiLevelType w:val="singleLevel"/>
    <w:tmpl w:val="F97CD3E8"/>
    <w:lvl w:ilvl="0">
      <w:start w:val="16"/>
      <w:numFmt w:val="bullet"/>
      <w:lvlText w:val="-"/>
      <w:lvlJc w:val="left"/>
      <w:pPr>
        <w:tabs>
          <w:tab w:val="num" w:pos="705"/>
        </w:tabs>
        <w:ind w:left="705" w:hanging="705"/>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283"/>
  <w:characterSpacingControl w:val="doNotCompress"/>
  <w:hdrShapeDefaults>
    <o:shapedefaults v:ext="edit" spidmax="3074"/>
  </w:hdrShapeDefaults>
  <w:footnotePr>
    <w:footnote w:id="0"/>
    <w:footnote w:id="1"/>
  </w:footnotePr>
  <w:endnotePr>
    <w:endnote w:id="0"/>
    <w:endnote w:id="1"/>
  </w:endnotePr>
  <w:compat/>
  <w:rsids>
    <w:rsidRoot w:val="001F6FAA"/>
    <w:rsid w:val="0074393C"/>
    <w:rsid w:val="00CB21D2"/>
  </w:rsids>
  <m:mathPr>
    <m:mathFont m:val="Cambria Math"/>
    <m:brkBin m:val="before"/>
    <m:brkBinSub m:val="--"/>
    <m:smallFrac m:val="off"/>
    <m:dispDef/>
    <m:lMargin m:val="0"/>
    <m:rMargin m:val="0"/>
    <m:defJc m:val="centerGroup"/>
    <m:wrapRight/>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B28B6"/>
    <w:pPr>
      <w:suppressAutoHyphens/>
    </w:pPr>
    <w:rPr>
      <w:rFonts w:ascii="Arial" w:hAnsi="Arial" w:cs="Verdana"/>
      <w:sz w:val="24"/>
      <w:szCs w:val="22"/>
      <w:lang w:eastAsia="zh-CN"/>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5634A8"/>
    <w:pPr>
      <w:tabs>
        <w:tab w:val="center" w:pos="4819"/>
        <w:tab w:val="right" w:pos="9638"/>
      </w:tabs>
      <w:suppressAutoHyphens w:val="0"/>
    </w:pPr>
    <w:rPr>
      <w:rFonts w:ascii="Times New Roman" w:eastAsia="Times New Roman" w:hAnsi="Times New Roman" w:cs="Times New Roman"/>
      <w:sz w:val="20"/>
      <w:szCs w:val="20"/>
      <w:lang w:eastAsia="ar-SA"/>
    </w:rPr>
  </w:style>
  <w:style w:type="character" w:customStyle="1" w:styleId="PidipaginaCarattere">
    <w:name w:val="Piè di pagina Carattere"/>
    <w:link w:val="Pidipagina"/>
    <w:rsid w:val="005634A8"/>
    <w:rPr>
      <w:rFonts w:ascii="Times New Roman" w:eastAsia="Times New Roman" w:hAnsi="Times New Roman"/>
      <w:lang w:eastAsia="ar-SA"/>
    </w:rPr>
  </w:style>
  <w:style w:type="paragraph" w:styleId="Intestazione">
    <w:name w:val="header"/>
    <w:basedOn w:val="Normale"/>
    <w:link w:val="IntestazioneCarattere"/>
    <w:uiPriority w:val="99"/>
    <w:unhideWhenUsed/>
    <w:rsid w:val="001353C6"/>
    <w:pPr>
      <w:tabs>
        <w:tab w:val="center" w:pos="4819"/>
        <w:tab w:val="right" w:pos="9638"/>
      </w:tabs>
    </w:pPr>
    <w:rPr>
      <w:rFonts w:ascii="Verdana" w:hAnsi="Verdana" w:cs="Times New Roman"/>
      <w:lang/>
    </w:rPr>
  </w:style>
  <w:style w:type="character" w:customStyle="1" w:styleId="IntestazioneCarattere">
    <w:name w:val="Intestazione Carattere"/>
    <w:link w:val="Intestazione"/>
    <w:uiPriority w:val="99"/>
    <w:rsid w:val="001353C6"/>
    <w:rPr>
      <w:rFonts w:ascii="Verdana" w:hAnsi="Verdana" w:cs="Verdana"/>
      <w:sz w:val="24"/>
      <w:szCs w:val="22"/>
      <w:lang w:eastAsia="zh-CN"/>
    </w:rPr>
  </w:style>
  <w:style w:type="paragraph" w:styleId="Rientrocorpodeltesto">
    <w:name w:val="Body Text Indent"/>
    <w:basedOn w:val="Normale"/>
    <w:link w:val="RientrocorpodeltestoCarattere"/>
    <w:rsid w:val="00141643"/>
    <w:pPr>
      <w:ind w:left="1418" w:hanging="1418"/>
      <w:jc w:val="both"/>
    </w:pPr>
    <w:rPr>
      <w:rFonts w:ascii="Times New Roman" w:eastAsia="Times New Roman" w:hAnsi="Times New Roman"/>
      <w:szCs w:val="20"/>
      <w:lang w:eastAsia="it-IT"/>
    </w:rPr>
  </w:style>
  <w:style w:type="character" w:customStyle="1" w:styleId="RientrocorpodeltestoCarattere">
    <w:name w:val="Rientro corpo del testo Carattere"/>
    <w:basedOn w:val="Carpredefinitoparagrafo"/>
    <w:link w:val="Rientrocorpodeltesto"/>
    <w:rsid w:val="00141643"/>
    <w:rPr>
      <w:rFonts w:ascii="Times New Roman" w:eastAsia="Times New Roman" w:hAnsi="Times New Roman"/>
      <w:sz w:val="24"/>
    </w:rPr>
  </w:style>
  <w:style w:type="paragraph" w:styleId="Paragrafoelenco">
    <w:name w:val="List Paragraph"/>
    <w:basedOn w:val="Normale"/>
    <w:uiPriority w:val="1"/>
    <w:qFormat/>
    <w:rsid w:val="00141643"/>
    <w:pPr>
      <w:widowControl w:val="0"/>
      <w:autoSpaceDE w:val="0"/>
      <w:autoSpaceDN w:val="0"/>
      <w:ind w:left="729" w:right="280" w:hanging="286"/>
      <w:jc w:val="both"/>
    </w:pPr>
    <w:rPr>
      <w:rFonts w:ascii="Times New Roman" w:eastAsia="Times New Roman" w:hAnsi="Times New Roman"/>
      <w:sz w:val="22"/>
    </w:rPr>
  </w:style>
</w:styles>
</file>

<file path=word/webSettings.xml><?xml version="1.0" encoding="utf-8"?>
<w:webSettings xmlns:r="http://schemas.openxmlformats.org/officeDocument/2006/relationships" xmlns:w="http://schemas.openxmlformats.org/wordprocessingml/2006/main">
  <w:divs>
    <w:div w:id="503670163">
      <w:bodyDiv w:val="1"/>
      <w:marLeft w:val="0"/>
      <w:marRight w:val="0"/>
      <w:marTop w:val="0"/>
      <w:marBottom w:val="0"/>
      <w:divBdr>
        <w:top w:val="none" w:sz="0" w:space="0" w:color="auto"/>
        <w:left w:val="none" w:sz="0" w:space="0" w:color="auto"/>
        <w:bottom w:val="none" w:sz="0" w:space="0" w:color="auto"/>
        <w:right w:val="none" w:sz="0" w:space="0" w:color="auto"/>
      </w:divBdr>
    </w:div>
    <w:div w:id="921135636">
      <w:bodyDiv w:val="1"/>
      <w:marLeft w:val="0"/>
      <w:marRight w:val="0"/>
      <w:marTop w:val="0"/>
      <w:marBottom w:val="0"/>
      <w:divBdr>
        <w:top w:val="none" w:sz="0" w:space="0" w:color="auto"/>
        <w:left w:val="none" w:sz="0" w:space="0" w:color="auto"/>
        <w:bottom w:val="none" w:sz="0" w:space="0" w:color="auto"/>
        <w:right w:val="none" w:sz="0" w:space="0" w:color="auto"/>
      </w:divBdr>
    </w:div>
    <w:div w:id="1233740766">
      <w:bodyDiv w:val="1"/>
      <w:marLeft w:val="0"/>
      <w:marRight w:val="0"/>
      <w:marTop w:val="0"/>
      <w:marBottom w:val="0"/>
      <w:divBdr>
        <w:top w:val="none" w:sz="0" w:space="0" w:color="auto"/>
        <w:left w:val="none" w:sz="0" w:space="0" w:color="auto"/>
        <w:bottom w:val="none" w:sz="0" w:space="0" w:color="auto"/>
        <w:right w:val="none" w:sz="0" w:space="0" w:color="auto"/>
      </w:divBdr>
    </w:div>
    <w:div w:id="1325164619">
      <w:bodyDiv w:val="1"/>
      <w:marLeft w:val="0"/>
      <w:marRight w:val="0"/>
      <w:marTop w:val="0"/>
      <w:marBottom w:val="0"/>
      <w:divBdr>
        <w:top w:val="none" w:sz="0" w:space="0" w:color="auto"/>
        <w:left w:val="none" w:sz="0" w:space="0" w:color="auto"/>
        <w:bottom w:val="none" w:sz="0" w:space="0" w:color="auto"/>
        <w:right w:val="none" w:sz="0" w:space="0" w:color="auto"/>
      </w:divBdr>
    </w:div>
    <w:div w:id="1566449288">
      <w:bodyDiv w:val="1"/>
      <w:marLeft w:val="0"/>
      <w:marRight w:val="0"/>
      <w:marTop w:val="0"/>
      <w:marBottom w:val="0"/>
      <w:divBdr>
        <w:top w:val="none" w:sz="0" w:space="0" w:color="auto"/>
        <w:left w:val="none" w:sz="0" w:space="0" w:color="auto"/>
        <w:bottom w:val="none" w:sz="0" w:space="0" w:color="auto"/>
        <w:right w:val="none" w:sz="0" w:space="0" w:color="auto"/>
      </w:divBdr>
    </w:div>
    <w:div w:id="1667857278">
      <w:bodyDiv w:val="1"/>
      <w:marLeft w:val="0"/>
      <w:marRight w:val="0"/>
      <w:marTop w:val="0"/>
      <w:marBottom w:val="0"/>
      <w:divBdr>
        <w:top w:val="none" w:sz="0" w:space="0" w:color="auto"/>
        <w:left w:val="none" w:sz="0" w:space="0" w:color="auto"/>
        <w:bottom w:val="none" w:sz="0" w:space="0" w:color="auto"/>
        <w:right w:val="none" w:sz="0" w:space="0" w:color="auto"/>
      </w:divBdr>
    </w:div>
  </w:divs>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496</Words>
  <Characters>2829</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Capetta</dc:creator>
  <cp:lastModifiedBy>Paola Marzola</cp:lastModifiedBy>
  <cp:revision>2</cp:revision>
  <cp:lastPrinted>2023-09-13T06:18:00Z</cp:lastPrinted>
  <dcterms:created xsi:type="dcterms:W3CDTF">2023-09-13T06:19:00Z</dcterms:created>
  <dcterms:modified xsi:type="dcterms:W3CDTF">2023-09-13T06:19:00Z</dcterms:modified>
</cp:coreProperties>
</file>