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454" w:rsidRDefault="00A90454" w:rsidP="00F13411">
      <w:pPr>
        <w:jc w:val="center"/>
        <w:rPr>
          <w:rFonts w:ascii="Arial Narrow" w:hAnsi="Arial Narrow" w:cs="Arial"/>
          <w:b/>
          <w:color w:val="000000" w:themeColor="text1"/>
          <w:sz w:val="28"/>
          <w:szCs w:val="28"/>
        </w:rPr>
      </w:pPr>
      <w:r w:rsidRPr="00A90454">
        <w:rPr>
          <w:rFonts w:ascii="Comic Sans MS" w:hAnsi="Comic Sans MS" w:cs="Arial"/>
          <w:b/>
          <w:noProof/>
          <w:color w:val="000000" w:themeColor="text1"/>
          <w:sz w:val="28"/>
          <w:szCs w:val="28"/>
        </w:rPr>
        <w:drawing>
          <wp:inline distT="0" distB="0" distL="0" distR="0">
            <wp:extent cx="5828030" cy="1121410"/>
            <wp:effectExtent l="19050" t="0" r="1270" b="0"/>
            <wp:docPr id="1" name="Immagine 1" descr="stemma nu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 nuovo"/>
                    <pic:cNvPicPr>
                      <a:picLocks noChangeAspect="1" noChangeArrowheads="1"/>
                    </pic:cNvPicPr>
                  </pic:nvPicPr>
                  <pic:blipFill>
                    <a:blip r:embed="rId7" cstate="print"/>
                    <a:srcRect/>
                    <a:stretch>
                      <a:fillRect/>
                    </a:stretch>
                  </pic:blipFill>
                  <pic:spPr bwMode="auto">
                    <a:xfrm>
                      <a:off x="0" y="0"/>
                      <a:ext cx="5828030" cy="1121410"/>
                    </a:xfrm>
                    <a:prstGeom prst="rect">
                      <a:avLst/>
                    </a:prstGeom>
                    <a:noFill/>
                    <a:ln w="9525">
                      <a:noFill/>
                      <a:miter lim="800000"/>
                      <a:headEnd/>
                      <a:tailEnd/>
                    </a:ln>
                  </pic:spPr>
                </pic:pic>
              </a:graphicData>
            </a:graphic>
          </wp:inline>
        </w:drawing>
      </w:r>
    </w:p>
    <w:p w:rsidR="00A90454" w:rsidRDefault="00A90454" w:rsidP="00F13411">
      <w:pPr>
        <w:jc w:val="center"/>
        <w:rPr>
          <w:rFonts w:ascii="Arial Narrow" w:hAnsi="Arial Narrow" w:cs="Arial"/>
          <w:b/>
          <w:color w:val="000000" w:themeColor="text1"/>
          <w:sz w:val="28"/>
          <w:szCs w:val="28"/>
        </w:rPr>
      </w:pPr>
    </w:p>
    <w:p w:rsidR="00C5044B" w:rsidRPr="00365661" w:rsidRDefault="00D25171" w:rsidP="00F13411">
      <w:pPr>
        <w:jc w:val="center"/>
        <w:rPr>
          <w:rFonts w:ascii="Arial Narrow" w:hAnsi="Arial Narrow" w:cs="Arial"/>
          <w:b/>
          <w:color w:val="000000" w:themeColor="text1"/>
          <w:sz w:val="28"/>
          <w:szCs w:val="28"/>
        </w:rPr>
      </w:pPr>
      <w:r w:rsidRPr="00365661">
        <w:rPr>
          <w:rFonts w:ascii="Arial Narrow" w:hAnsi="Arial Narrow" w:cs="Arial"/>
          <w:b/>
          <w:color w:val="000000" w:themeColor="text1"/>
          <w:sz w:val="28"/>
          <w:szCs w:val="28"/>
        </w:rPr>
        <w:t>Regolamento G</w:t>
      </w:r>
      <w:r w:rsidR="00520349" w:rsidRPr="00365661">
        <w:rPr>
          <w:rFonts w:ascii="Arial Narrow" w:hAnsi="Arial Narrow" w:cs="Arial"/>
          <w:b/>
          <w:color w:val="000000" w:themeColor="text1"/>
          <w:sz w:val="28"/>
          <w:szCs w:val="28"/>
        </w:rPr>
        <w:t>arante comunale dei diritti delle persone private della libertà p</w:t>
      </w:r>
      <w:r w:rsidR="00604C70" w:rsidRPr="00365661">
        <w:rPr>
          <w:rFonts w:ascii="Arial Narrow" w:hAnsi="Arial Narrow" w:cs="Arial"/>
          <w:b/>
          <w:color w:val="000000" w:themeColor="text1"/>
          <w:sz w:val="28"/>
          <w:szCs w:val="28"/>
        </w:rPr>
        <w:t>e</w:t>
      </w:r>
      <w:r w:rsidR="00520349" w:rsidRPr="00365661">
        <w:rPr>
          <w:rFonts w:ascii="Arial Narrow" w:hAnsi="Arial Narrow" w:cs="Arial"/>
          <w:b/>
          <w:color w:val="000000" w:themeColor="text1"/>
          <w:sz w:val="28"/>
          <w:szCs w:val="28"/>
        </w:rPr>
        <w:t>rsonale</w:t>
      </w:r>
    </w:p>
    <w:p w:rsidR="00520349" w:rsidRPr="00143C87" w:rsidRDefault="00520349" w:rsidP="0066474A">
      <w:pPr>
        <w:spacing w:before="240"/>
        <w:jc w:val="both"/>
        <w:rPr>
          <w:rFonts w:ascii="Arial Narrow" w:hAnsi="Arial Narrow" w:cs="Arial"/>
          <w:color w:val="000000" w:themeColor="text1"/>
          <w:sz w:val="24"/>
          <w:szCs w:val="24"/>
        </w:rPr>
      </w:pPr>
    </w:p>
    <w:p w:rsidR="00D25171" w:rsidRPr="00143C87" w:rsidRDefault="000847BE" w:rsidP="0066474A">
      <w:pPr>
        <w:spacing w:before="240"/>
        <w:jc w:val="both"/>
        <w:rPr>
          <w:rFonts w:ascii="Arial Narrow" w:hAnsi="Arial Narrow" w:cs="Arial"/>
          <w:b/>
          <w:color w:val="000000" w:themeColor="text1"/>
          <w:sz w:val="24"/>
          <w:szCs w:val="24"/>
        </w:rPr>
      </w:pPr>
      <w:r w:rsidRPr="00143C87">
        <w:rPr>
          <w:rFonts w:ascii="Arial Narrow" w:hAnsi="Arial Narrow" w:cs="Arial"/>
          <w:b/>
          <w:color w:val="000000" w:themeColor="text1"/>
          <w:sz w:val="24"/>
          <w:szCs w:val="24"/>
        </w:rPr>
        <w:t>Art. 1</w:t>
      </w:r>
    </w:p>
    <w:p w:rsidR="000847BE" w:rsidRPr="00143C87" w:rsidRDefault="000847BE" w:rsidP="0066474A">
      <w:pPr>
        <w:spacing w:before="240"/>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Oggetto</w:t>
      </w:r>
    </w:p>
    <w:p w:rsidR="00D25171" w:rsidRPr="00143C87" w:rsidRDefault="006877F5" w:rsidP="006877F5">
      <w:pPr>
        <w:spacing w:before="240"/>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 xml:space="preserve">1.  </w:t>
      </w:r>
      <w:r w:rsidR="00520349" w:rsidRPr="00143C87">
        <w:rPr>
          <w:rFonts w:ascii="Arial Narrow" w:hAnsi="Arial Narrow" w:cs="Arial"/>
          <w:color w:val="000000" w:themeColor="text1"/>
          <w:sz w:val="24"/>
          <w:szCs w:val="24"/>
        </w:rPr>
        <w:t>Il presente regolamento disciplina l'esercizio delle funzioni del Garante per i diritti delle persone private della libertà personale, i requisiti e le modalità per l'elezione dello stesso ed i profili opera</w:t>
      </w:r>
      <w:r w:rsidR="00604C70" w:rsidRPr="00143C87">
        <w:rPr>
          <w:rFonts w:ascii="Arial Narrow" w:hAnsi="Arial Narrow" w:cs="Arial"/>
          <w:color w:val="000000" w:themeColor="text1"/>
          <w:sz w:val="24"/>
          <w:szCs w:val="24"/>
        </w:rPr>
        <w:t xml:space="preserve">tivi inerenti </w:t>
      </w:r>
      <w:proofErr w:type="gramStart"/>
      <w:r w:rsidR="00604C70" w:rsidRPr="00143C87">
        <w:rPr>
          <w:rFonts w:ascii="Arial Narrow" w:hAnsi="Arial Narrow" w:cs="Arial"/>
          <w:color w:val="000000" w:themeColor="text1"/>
          <w:sz w:val="24"/>
          <w:szCs w:val="24"/>
        </w:rPr>
        <w:t>la</w:t>
      </w:r>
      <w:proofErr w:type="gramEnd"/>
      <w:r w:rsidR="00604C70" w:rsidRPr="00143C87">
        <w:rPr>
          <w:rFonts w:ascii="Arial Narrow" w:hAnsi="Arial Narrow" w:cs="Arial"/>
          <w:color w:val="000000" w:themeColor="text1"/>
          <w:sz w:val="24"/>
          <w:szCs w:val="24"/>
        </w:rPr>
        <w:t xml:space="preserve"> sua attività. </w:t>
      </w:r>
    </w:p>
    <w:p w:rsidR="00F31505" w:rsidRPr="00143C87" w:rsidRDefault="00F31505" w:rsidP="0066474A">
      <w:pPr>
        <w:autoSpaceDE w:val="0"/>
        <w:autoSpaceDN w:val="0"/>
        <w:adjustRightInd w:val="0"/>
        <w:spacing w:before="240" w:after="0" w:line="240" w:lineRule="auto"/>
        <w:jc w:val="both"/>
        <w:rPr>
          <w:rFonts w:ascii="Arial Narrow" w:hAnsi="Arial Narrow" w:cs="Arial"/>
          <w:b/>
          <w:bCs/>
          <w:color w:val="000000" w:themeColor="text1"/>
          <w:sz w:val="24"/>
          <w:szCs w:val="24"/>
        </w:rPr>
      </w:pPr>
      <w:r w:rsidRPr="00143C87">
        <w:rPr>
          <w:rFonts w:ascii="Arial Narrow" w:hAnsi="Arial Narrow" w:cs="Arial"/>
          <w:b/>
          <w:bCs/>
          <w:color w:val="000000" w:themeColor="text1"/>
          <w:sz w:val="24"/>
          <w:szCs w:val="24"/>
        </w:rPr>
        <w:t>Art. 2</w:t>
      </w:r>
    </w:p>
    <w:p w:rsidR="00604C70" w:rsidRPr="00143C87" w:rsidRDefault="00F31505"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Funzioni specifiche del Garante, elementi di garanzia</w:t>
      </w:r>
      <w:r w:rsidR="000847BE" w:rsidRPr="00143C87">
        <w:rPr>
          <w:rFonts w:ascii="Arial Narrow" w:hAnsi="Arial Narrow" w:cs="Arial"/>
          <w:color w:val="000000" w:themeColor="text1"/>
          <w:sz w:val="24"/>
          <w:szCs w:val="24"/>
        </w:rPr>
        <w:t xml:space="preserve"> ed interazioni operative</w:t>
      </w:r>
    </w:p>
    <w:p w:rsidR="00F31505" w:rsidRPr="00143C87" w:rsidRDefault="00F31505"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1. Il Garante opera per migliorare le condizioni di vita e di</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inserimento sociale delle persone private della libertà, anche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mediante:</w:t>
      </w:r>
    </w:p>
    <w:p w:rsidR="00F31505" w:rsidRPr="00143C87" w:rsidRDefault="00F31505"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a) la promozione di iniziative di sensibilizzazione pubblica</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sui temi dei diritti umani e dell'umanizzazione delle pene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delle persone comunque private della libertà personale;</w:t>
      </w:r>
    </w:p>
    <w:p w:rsidR="00F31505" w:rsidRPr="00143C87" w:rsidRDefault="00F31505"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b) la promozione di iniziative volte ad affermare per le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persone private della libertà personale il pieno esercizio</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dei diritti e delle opportunità di partecipazione alla vita</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civile e della fruizione dei servizi presenti sul territorio</w:t>
      </w:r>
      <w:r w:rsidR="00060543"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comunale, attivando relazioni ed interazioni cooperative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anche con altri soggetti pubblici competenti in materia.</w:t>
      </w:r>
    </w:p>
    <w:p w:rsidR="00F31505" w:rsidRPr="00143C87" w:rsidRDefault="00F31505"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2. Il Garante, svolge le sue funzioni anche attraverso intese 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accordi con le Amministrazioni interessate volti a consentire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una migliore conoscenza delle condizioni delle persone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private della libertà personale, mediante visite ai luoghi ove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esse stesse si trovino, nonché con associazioni ed</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organismi operanti per la tutela dei diritti della persona</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stipulando a tal fine anche convenzioni specifiche.</w:t>
      </w:r>
    </w:p>
    <w:p w:rsidR="00C06C43" w:rsidRPr="00143C87" w:rsidRDefault="00C51591"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3. Rientra nel mandato del Garante l’attività relativa ad ogni situazione di privazi</w:t>
      </w:r>
      <w:r w:rsidR="0066474A" w:rsidRPr="00143C87">
        <w:rPr>
          <w:rFonts w:ascii="Arial Narrow" w:hAnsi="Arial Narrow" w:cs="Arial"/>
          <w:color w:val="000000" w:themeColor="text1"/>
          <w:sz w:val="24"/>
          <w:szCs w:val="24"/>
        </w:rPr>
        <w:t xml:space="preserve">one della libertà personale e </w:t>
      </w:r>
      <w:r w:rsidRPr="00143C87">
        <w:rPr>
          <w:rFonts w:ascii="Arial Narrow" w:hAnsi="Arial Narrow" w:cs="Arial"/>
          <w:color w:val="000000" w:themeColor="text1"/>
          <w:sz w:val="24"/>
          <w:szCs w:val="24"/>
        </w:rPr>
        <w:t>conseguentemente i poteri di visita e monitoraggio di tutti i luoghi e forme di privazione della libertà personale , inclusi, a titolo d’esempio non esaustivo, gli istituti penitenziari (67 OP), le camere di sicurezza di tutte le Forze di polizia ivi comprese le stazioni di polizia ferroviaria e aeroportuale (art.</w:t>
      </w:r>
      <w:r w:rsidR="0066474A"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67-bis OP), i Centri di Permanenza per i Rimpatri (</w:t>
      </w:r>
      <w:r w:rsidR="00C5044B" w:rsidRPr="00143C87">
        <w:rPr>
          <w:rFonts w:ascii="Arial Narrow" w:hAnsi="Arial Narrow" w:cs="Arial"/>
          <w:color w:val="000000" w:themeColor="text1"/>
          <w:sz w:val="24"/>
          <w:szCs w:val="24"/>
        </w:rPr>
        <w:t>art.19, comma 3 del D</w:t>
      </w:r>
      <w:r w:rsidR="0066474A" w:rsidRPr="00143C87">
        <w:rPr>
          <w:rFonts w:ascii="Arial Narrow" w:hAnsi="Arial Narrow" w:cs="Arial"/>
          <w:color w:val="000000" w:themeColor="text1"/>
          <w:sz w:val="24"/>
          <w:szCs w:val="24"/>
        </w:rPr>
        <w:t>.</w:t>
      </w:r>
      <w:r w:rsidR="00C5044B" w:rsidRPr="00143C87">
        <w:rPr>
          <w:rFonts w:ascii="Arial Narrow" w:hAnsi="Arial Narrow" w:cs="Arial"/>
          <w:color w:val="000000" w:themeColor="text1"/>
          <w:sz w:val="24"/>
          <w:szCs w:val="24"/>
        </w:rPr>
        <w:t>L</w:t>
      </w:r>
      <w:r w:rsidR="0066474A" w:rsidRPr="00143C87">
        <w:rPr>
          <w:rFonts w:ascii="Arial Narrow" w:hAnsi="Arial Narrow" w:cs="Arial"/>
          <w:color w:val="000000" w:themeColor="text1"/>
          <w:sz w:val="24"/>
          <w:szCs w:val="24"/>
        </w:rPr>
        <w:t>.</w:t>
      </w:r>
      <w:r w:rsidR="00C5044B" w:rsidRPr="00143C87">
        <w:rPr>
          <w:rFonts w:ascii="Arial Narrow" w:hAnsi="Arial Narrow" w:cs="Arial"/>
          <w:color w:val="000000" w:themeColor="text1"/>
          <w:sz w:val="24"/>
          <w:szCs w:val="24"/>
        </w:rPr>
        <w:t xml:space="preserve"> 17.2.2017, n.13, convertito in L. 13.4.2017, n.</w:t>
      </w:r>
      <w:r w:rsidR="0066474A" w:rsidRPr="00143C87">
        <w:rPr>
          <w:rFonts w:ascii="Arial Narrow" w:hAnsi="Arial Narrow" w:cs="Arial"/>
          <w:color w:val="000000" w:themeColor="text1"/>
          <w:sz w:val="24"/>
          <w:szCs w:val="24"/>
        </w:rPr>
        <w:t xml:space="preserve"> </w:t>
      </w:r>
      <w:r w:rsidR="00C5044B" w:rsidRPr="00143C87">
        <w:rPr>
          <w:rFonts w:ascii="Arial Narrow" w:hAnsi="Arial Narrow" w:cs="Arial"/>
          <w:color w:val="000000" w:themeColor="text1"/>
          <w:sz w:val="24"/>
          <w:szCs w:val="24"/>
        </w:rPr>
        <w:t>46), le strutture sanitarie destinate all’esecuzione dei trattamenti sanitari obbligatori (in forza delle normative locali secondarie). Inoltre, ai sensi dell’art.7 del D</w:t>
      </w:r>
      <w:r w:rsidR="004768E4" w:rsidRPr="00143C87">
        <w:rPr>
          <w:rFonts w:ascii="Arial Narrow" w:hAnsi="Arial Narrow" w:cs="Arial"/>
          <w:color w:val="000000" w:themeColor="text1"/>
          <w:sz w:val="24"/>
          <w:szCs w:val="24"/>
        </w:rPr>
        <w:t>.</w:t>
      </w:r>
      <w:r w:rsidR="00C5044B" w:rsidRPr="00143C87">
        <w:rPr>
          <w:rFonts w:ascii="Arial Narrow" w:hAnsi="Arial Narrow" w:cs="Arial"/>
          <w:color w:val="000000" w:themeColor="text1"/>
          <w:sz w:val="24"/>
          <w:szCs w:val="24"/>
        </w:rPr>
        <w:t>L</w:t>
      </w:r>
      <w:r w:rsidR="004768E4" w:rsidRPr="00143C87">
        <w:rPr>
          <w:rFonts w:ascii="Arial Narrow" w:hAnsi="Arial Narrow" w:cs="Arial"/>
          <w:color w:val="000000" w:themeColor="text1"/>
          <w:sz w:val="24"/>
          <w:szCs w:val="24"/>
        </w:rPr>
        <w:t>.</w:t>
      </w:r>
      <w:r w:rsidR="00C5044B" w:rsidRPr="00143C87">
        <w:rPr>
          <w:rFonts w:ascii="Arial Narrow" w:hAnsi="Arial Narrow" w:cs="Arial"/>
          <w:color w:val="000000" w:themeColor="text1"/>
          <w:sz w:val="24"/>
          <w:szCs w:val="24"/>
        </w:rPr>
        <w:t xml:space="preserve"> 23.12.2013, n.</w:t>
      </w:r>
      <w:r w:rsidR="004768E4" w:rsidRPr="00143C87">
        <w:rPr>
          <w:rFonts w:ascii="Arial Narrow" w:hAnsi="Arial Narrow" w:cs="Arial"/>
          <w:color w:val="000000" w:themeColor="text1"/>
          <w:sz w:val="24"/>
          <w:szCs w:val="24"/>
        </w:rPr>
        <w:t xml:space="preserve"> </w:t>
      </w:r>
      <w:r w:rsidR="00C5044B" w:rsidRPr="00143C87">
        <w:rPr>
          <w:rFonts w:ascii="Arial Narrow" w:hAnsi="Arial Narrow" w:cs="Arial"/>
          <w:color w:val="000000" w:themeColor="text1"/>
          <w:sz w:val="24"/>
          <w:szCs w:val="24"/>
        </w:rPr>
        <w:t>146, convertito co</w:t>
      </w:r>
      <w:r w:rsidR="0066474A" w:rsidRPr="00143C87">
        <w:rPr>
          <w:rFonts w:ascii="Arial Narrow" w:hAnsi="Arial Narrow" w:cs="Arial"/>
          <w:color w:val="000000" w:themeColor="text1"/>
          <w:sz w:val="24"/>
          <w:szCs w:val="24"/>
        </w:rPr>
        <w:t>n modificazioni in L. 21.2.</w:t>
      </w:r>
      <w:r w:rsidR="00C5044B" w:rsidRPr="00143C87">
        <w:rPr>
          <w:rFonts w:ascii="Arial Narrow" w:hAnsi="Arial Narrow" w:cs="Arial"/>
          <w:color w:val="000000" w:themeColor="text1"/>
          <w:sz w:val="24"/>
          <w:szCs w:val="24"/>
        </w:rPr>
        <w:t>2014, n.</w:t>
      </w:r>
      <w:r w:rsidR="0066474A" w:rsidRPr="00143C87">
        <w:rPr>
          <w:rFonts w:ascii="Arial Narrow" w:hAnsi="Arial Narrow" w:cs="Arial"/>
          <w:color w:val="000000" w:themeColor="text1"/>
          <w:sz w:val="24"/>
          <w:szCs w:val="24"/>
        </w:rPr>
        <w:t xml:space="preserve"> </w:t>
      </w:r>
      <w:r w:rsidR="00C5044B" w:rsidRPr="00143C87">
        <w:rPr>
          <w:rFonts w:ascii="Arial Narrow" w:hAnsi="Arial Narrow" w:cs="Arial"/>
          <w:color w:val="000000" w:themeColor="text1"/>
          <w:sz w:val="24"/>
          <w:szCs w:val="24"/>
        </w:rPr>
        <w:t>10, l’esercizio delle funzioni del Garante nazionale può essere delegato, nel rispetto della norma, alle figure di garanzia territoriali ricomprendendo così le</w:t>
      </w:r>
      <w:r w:rsidR="004768E4" w:rsidRPr="00143C87">
        <w:rPr>
          <w:rFonts w:ascii="Arial Narrow" w:hAnsi="Arial Narrow" w:cs="Arial"/>
          <w:color w:val="000000" w:themeColor="text1"/>
          <w:sz w:val="24"/>
          <w:szCs w:val="24"/>
        </w:rPr>
        <w:t xml:space="preserve"> </w:t>
      </w:r>
      <w:proofErr w:type="gramStart"/>
      <w:r w:rsidR="004768E4" w:rsidRPr="00143C87">
        <w:rPr>
          <w:rFonts w:ascii="Arial Narrow" w:hAnsi="Arial Narrow" w:cs="Arial"/>
          <w:color w:val="000000" w:themeColor="text1"/>
          <w:sz w:val="24"/>
          <w:szCs w:val="24"/>
        </w:rPr>
        <w:t>strutture  sanitarie</w:t>
      </w:r>
      <w:proofErr w:type="gramEnd"/>
      <w:r w:rsidR="004768E4" w:rsidRPr="00143C87">
        <w:rPr>
          <w:rFonts w:ascii="Arial Narrow" w:hAnsi="Arial Narrow" w:cs="Arial"/>
          <w:color w:val="000000" w:themeColor="text1"/>
          <w:sz w:val="24"/>
          <w:szCs w:val="24"/>
        </w:rPr>
        <w:t xml:space="preserve"> e socio-</w:t>
      </w:r>
      <w:r w:rsidR="00C5044B" w:rsidRPr="00143C87">
        <w:rPr>
          <w:rFonts w:ascii="Arial Narrow" w:hAnsi="Arial Narrow" w:cs="Arial"/>
          <w:color w:val="000000" w:themeColor="text1"/>
          <w:sz w:val="24"/>
          <w:szCs w:val="24"/>
        </w:rPr>
        <w:t xml:space="preserve">sanitarie e assistenziali, le comunità </w:t>
      </w:r>
      <w:r w:rsidR="00C5044B" w:rsidRPr="00143C87">
        <w:rPr>
          <w:rFonts w:ascii="Arial Narrow" w:hAnsi="Arial Narrow" w:cs="Arial"/>
          <w:color w:val="000000" w:themeColor="text1"/>
          <w:sz w:val="24"/>
          <w:szCs w:val="24"/>
        </w:rPr>
        <w:lastRenderedPageBreak/>
        <w:t>terapeutiche e di accoglienza per adulti e per minori nonché i luoghi in cui lo straniero può essere trattenuto a qualunque titolo</w:t>
      </w:r>
      <w:r w:rsidR="00C06C43" w:rsidRPr="00143C87">
        <w:rPr>
          <w:rFonts w:ascii="Arial Narrow" w:hAnsi="Arial Narrow" w:cs="Arial"/>
          <w:color w:val="000000" w:themeColor="text1"/>
          <w:sz w:val="24"/>
          <w:szCs w:val="24"/>
        </w:rPr>
        <w:t>.</w:t>
      </w:r>
    </w:p>
    <w:p w:rsidR="00C06C43" w:rsidRPr="00143C87" w:rsidRDefault="005075EF"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4.</w:t>
      </w:r>
      <w:r w:rsidR="0066474A" w:rsidRPr="00143C87">
        <w:rPr>
          <w:rFonts w:ascii="Arial Narrow" w:hAnsi="Arial Narrow" w:cs="Arial"/>
          <w:color w:val="000000" w:themeColor="text1"/>
          <w:sz w:val="24"/>
          <w:szCs w:val="24"/>
        </w:rPr>
        <w:t xml:space="preserve"> </w:t>
      </w:r>
      <w:r w:rsidR="00C06C43" w:rsidRPr="00143C87">
        <w:rPr>
          <w:rFonts w:ascii="Arial Narrow" w:hAnsi="Arial Narrow" w:cs="Arial"/>
          <w:color w:val="000000" w:themeColor="text1"/>
          <w:sz w:val="24"/>
          <w:szCs w:val="24"/>
        </w:rPr>
        <w:t>Il Garante agisce con poteri di monitoraggio e interviene direttamente sull</w:t>
      </w:r>
      <w:r w:rsidR="0066474A" w:rsidRPr="00143C87">
        <w:rPr>
          <w:rFonts w:ascii="Arial Narrow" w:hAnsi="Arial Narrow" w:cs="Arial"/>
          <w:color w:val="000000" w:themeColor="text1"/>
          <w:sz w:val="24"/>
          <w:szCs w:val="24"/>
        </w:rPr>
        <w:t>e situazioni critiche rilevate</w:t>
      </w:r>
      <w:r w:rsidR="00C06C43" w:rsidRPr="00143C87">
        <w:rPr>
          <w:rFonts w:ascii="Arial Narrow" w:hAnsi="Arial Narrow" w:cs="Arial"/>
          <w:color w:val="000000" w:themeColor="text1"/>
          <w:sz w:val="24"/>
          <w:szCs w:val="24"/>
        </w:rPr>
        <w:t xml:space="preserve">, attraverso la interlocuzione istituzionale con le Amministrazioni competenti </w:t>
      </w:r>
      <w:r w:rsidR="00463AF9" w:rsidRPr="00143C87">
        <w:rPr>
          <w:rFonts w:ascii="Arial Narrow" w:hAnsi="Arial Narrow" w:cs="Arial"/>
          <w:color w:val="000000" w:themeColor="text1"/>
          <w:sz w:val="24"/>
          <w:szCs w:val="24"/>
        </w:rPr>
        <w:t>a</w:t>
      </w:r>
      <w:r w:rsidR="00C06C43" w:rsidRPr="00143C87">
        <w:rPr>
          <w:rFonts w:ascii="Arial Narrow" w:hAnsi="Arial Narrow" w:cs="Arial"/>
          <w:color w:val="000000" w:themeColor="text1"/>
          <w:sz w:val="24"/>
          <w:szCs w:val="24"/>
        </w:rPr>
        <w:t xml:space="preserve"> livello locale formulando raccomandazioni e richieste</w:t>
      </w:r>
      <w:r w:rsidRPr="00143C87">
        <w:rPr>
          <w:rFonts w:ascii="Arial Narrow" w:hAnsi="Arial Narrow" w:cs="Arial"/>
          <w:color w:val="000000" w:themeColor="text1"/>
          <w:sz w:val="24"/>
          <w:szCs w:val="24"/>
        </w:rPr>
        <w:t>.</w:t>
      </w:r>
    </w:p>
    <w:p w:rsidR="00F31505" w:rsidRPr="00143C87" w:rsidRDefault="008916BA"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5</w:t>
      </w:r>
      <w:r w:rsidR="00463AF9" w:rsidRPr="00143C87">
        <w:rPr>
          <w:rFonts w:ascii="Arial Narrow" w:hAnsi="Arial Narrow" w:cs="Arial"/>
          <w:color w:val="000000" w:themeColor="text1"/>
          <w:sz w:val="24"/>
          <w:szCs w:val="24"/>
        </w:rPr>
        <w:t xml:space="preserve">. </w:t>
      </w:r>
      <w:r w:rsidR="00F31505" w:rsidRPr="00143C87">
        <w:rPr>
          <w:rFonts w:ascii="Arial Narrow" w:hAnsi="Arial Narrow" w:cs="Arial"/>
          <w:color w:val="000000" w:themeColor="text1"/>
          <w:sz w:val="24"/>
          <w:szCs w:val="24"/>
        </w:rPr>
        <w:t>Il Garante promuove, inoltre:</w:t>
      </w:r>
    </w:p>
    <w:p w:rsidR="00F31505" w:rsidRPr="00143C87" w:rsidRDefault="00F31505"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a) l'esercizio dei diritti e delle opportunità di partecipazione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alla vita civile e di fruizione dei servizi comunali delle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persone comunque private della libertà personale ovvero</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limitate nella libertà di movimento domiciliate, residenti o</w:t>
      </w:r>
      <w:r w:rsidR="00060543"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dimoranti nel territorio del Comune di Ferrara, con</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particolare riferimento ai diritti fondamentali, al lavoro, alla</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formazione, alla cultura, all'assistenza, alla tutela della</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salute, allo sport, per quanto nelle attribuzioni e nelle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competenze del Comune medesimo, tenendo altresì</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conto della loro condizione di restrizione;</w:t>
      </w:r>
    </w:p>
    <w:p w:rsidR="00F31505" w:rsidRPr="00143C87" w:rsidRDefault="00F31505"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b) iniziative e momenti di sensibilizzazione pubblica sul tema</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dei diritti umani delle persone private della libertà</w:t>
      </w:r>
      <w:r w:rsidR="000847BE"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personale e della umanizzazione della pena detentiva.</w:t>
      </w:r>
    </w:p>
    <w:p w:rsidR="008916BA" w:rsidRPr="00143C87" w:rsidRDefault="008916BA"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6.</w:t>
      </w:r>
      <w:r w:rsidR="004E1AC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 xml:space="preserve">L’attività del Garante è improntata al rispetto dei principi di riservatezza e di leale </w:t>
      </w:r>
      <w:proofErr w:type="gramStart"/>
      <w:r w:rsidRPr="00143C87">
        <w:rPr>
          <w:rFonts w:ascii="Arial Narrow" w:hAnsi="Arial Narrow" w:cs="Arial"/>
          <w:color w:val="000000" w:themeColor="text1"/>
          <w:sz w:val="24"/>
          <w:szCs w:val="24"/>
        </w:rPr>
        <w:t>collaborazione  con</w:t>
      </w:r>
      <w:proofErr w:type="gramEnd"/>
      <w:r w:rsidRPr="00143C87">
        <w:rPr>
          <w:rFonts w:ascii="Arial Narrow" w:hAnsi="Arial Narrow" w:cs="Arial"/>
          <w:color w:val="000000" w:themeColor="text1"/>
          <w:sz w:val="24"/>
          <w:szCs w:val="24"/>
        </w:rPr>
        <w:t xml:space="preserve"> le Autorità Amministrative competenti nel rispetto della diversità dei ruol</w:t>
      </w:r>
      <w:r w:rsidR="00A95966" w:rsidRPr="00143C87">
        <w:rPr>
          <w:rFonts w:ascii="Arial Narrow" w:hAnsi="Arial Narrow" w:cs="Arial"/>
          <w:color w:val="000000" w:themeColor="text1"/>
          <w:sz w:val="24"/>
          <w:szCs w:val="24"/>
        </w:rPr>
        <w:t>i</w:t>
      </w:r>
      <w:r w:rsidR="00D756AF" w:rsidRPr="00143C87">
        <w:rPr>
          <w:rFonts w:ascii="Arial Narrow" w:hAnsi="Arial Narrow" w:cs="Arial"/>
          <w:color w:val="000000" w:themeColor="text1"/>
          <w:sz w:val="24"/>
          <w:szCs w:val="24"/>
        </w:rPr>
        <w:t>.</w:t>
      </w:r>
    </w:p>
    <w:p w:rsidR="00F31505" w:rsidRPr="00143C87" w:rsidRDefault="00463AF9"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7.</w:t>
      </w:r>
      <w:r w:rsidR="00FE5121">
        <w:rPr>
          <w:rFonts w:ascii="Arial Narrow" w:hAnsi="Arial Narrow" w:cs="Arial"/>
          <w:color w:val="000000" w:themeColor="text1"/>
          <w:sz w:val="24"/>
          <w:szCs w:val="24"/>
        </w:rPr>
        <w:t xml:space="preserve"> </w:t>
      </w:r>
      <w:r w:rsidR="00F31505" w:rsidRPr="00143C87">
        <w:rPr>
          <w:rFonts w:ascii="Arial Narrow" w:hAnsi="Arial Narrow" w:cs="Arial"/>
          <w:color w:val="000000" w:themeColor="text1"/>
          <w:sz w:val="24"/>
          <w:szCs w:val="24"/>
        </w:rPr>
        <w:t>Il Garante svolge la sua attività in piena libertà ed</w:t>
      </w:r>
      <w:r w:rsidR="00604C70" w:rsidRPr="00143C87">
        <w:rPr>
          <w:rFonts w:ascii="Arial Narrow" w:hAnsi="Arial Narrow" w:cs="Arial"/>
          <w:color w:val="000000" w:themeColor="text1"/>
          <w:sz w:val="24"/>
          <w:szCs w:val="24"/>
        </w:rPr>
        <w:t xml:space="preserve"> </w:t>
      </w:r>
      <w:r w:rsidR="00F31505" w:rsidRPr="00143C87">
        <w:rPr>
          <w:rFonts w:ascii="Arial Narrow" w:hAnsi="Arial Narrow" w:cs="Arial"/>
          <w:color w:val="000000" w:themeColor="text1"/>
          <w:sz w:val="24"/>
          <w:szCs w:val="24"/>
        </w:rPr>
        <w:t>indipendenza e non è sottoposto ad alcuna forma di controllo</w:t>
      </w:r>
      <w:r w:rsidR="000847BE" w:rsidRPr="00143C87">
        <w:rPr>
          <w:rFonts w:ascii="Arial Narrow" w:hAnsi="Arial Narrow" w:cs="Arial"/>
          <w:color w:val="000000" w:themeColor="text1"/>
          <w:sz w:val="24"/>
          <w:szCs w:val="24"/>
        </w:rPr>
        <w:t xml:space="preserve"> </w:t>
      </w:r>
      <w:r w:rsidR="00F31505" w:rsidRPr="00143C87">
        <w:rPr>
          <w:rFonts w:ascii="Arial Narrow" w:hAnsi="Arial Narrow" w:cs="Arial"/>
          <w:color w:val="000000" w:themeColor="text1"/>
          <w:sz w:val="24"/>
          <w:szCs w:val="24"/>
        </w:rPr>
        <w:t>gerarchico e funzionale.</w:t>
      </w:r>
    </w:p>
    <w:p w:rsidR="008B3104" w:rsidRPr="00143C87" w:rsidRDefault="00F31505" w:rsidP="0066474A">
      <w:pPr>
        <w:spacing w:before="240"/>
        <w:jc w:val="both"/>
        <w:rPr>
          <w:rFonts w:ascii="Arial Narrow" w:hAnsi="Arial Narrow" w:cs="Arial"/>
          <w:b/>
          <w:bCs/>
          <w:color w:val="000000" w:themeColor="text1"/>
          <w:sz w:val="24"/>
          <w:szCs w:val="24"/>
        </w:rPr>
      </w:pPr>
      <w:r w:rsidRPr="00143C87">
        <w:rPr>
          <w:rFonts w:ascii="Arial Narrow" w:hAnsi="Arial Narrow" w:cs="Arial"/>
          <w:b/>
          <w:bCs/>
          <w:color w:val="000000" w:themeColor="text1"/>
          <w:sz w:val="24"/>
          <w:szCs w:val="24"/>
        </w:rPr>
        <w:t>Art. 3</w:t>
      </w:r>
    </w:p>
    <w:p w:rsidR="00AF1311" w:rsidRPr="00143C87" w:rsidRDefault="00AF1311" w:rsidP="0066474A">
      <w:pPr>
        <w:spacing w:before="240"/>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Requisiti, incompatibilità ed ipotesi di decadenza</w:t>
      </w:r>
    </w:p>
    <w:p w:rsidR="00365661" w:rsidRDefault="00AF1311"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1. Alla carica di Garante per i diritti delle persone private della</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libertà personale è preposto un cittadino italiano in possesso del diploma di laurea magistrale o del vecchio ordinamento in materie affini in ragione dell’incarico o altro titolo equipollente ovvero il possesso di specifica comprovata esperienza</w:t>
      </w:r>
      <w:r w:rsidR="00FB7BD4" w:rsidRPr="00143C87">
        <w:rPr>
          <w:rFonts w:ascii="Arial Narrow" w:hAnsi="Arial Narrow" w:cs="Arial"/>
          <w:color w:val="000000" w:themeColor="text1"/>
          <w:sz w:val="24"/>
          <w:szCs w:val="24"/>
        </w:rPr>
        <w:t xml:space="preserve"> e competenza</w:t>
      </w:r>
      <w:r w:rsidRPr="00143C87">
        <w:rPr>
          <w:rFonts w:ascii="Arial Narrow" w:hAnsi="Arial Narrow" w:cs="Arial"/>
          <w:color w:val="000000" w:themeColor="text1"/>
          <w:sz w:val="24"/>
          <w:szCs w:val="24"/>
        </w:rPr>
        <w:t>, almeno decennale</w:t>
      </w:r>
      <w:r w:rsidR="007964D3" w:rsidRPr="00143C87">
        <w:rPr>
          <w:rFonts w:ascii="Arial Narrow" w:hAnsi="Arial Narrow" w:cs="Arial"/>
          <w:color w:val="000000" w:themeColor="text1"/>
          <w:sz w:val="24"/>
          <w:szCs w:val="24"/>
        </w:rPr>
        <w:t>,</w:t>
      </w:r>
      <w:r w:rsidRPr="00143C87">
        <w:rPr>
          <w:rFonts w:ascii="Arial Narrow" w:hAnsi="Arial Narrow" w:cs="Arial"/>
          <w:color w:val="000000" w:themeColor="text1"/>
          <w:sz w:val="24"/>
          <w:szCs w:val="24"/>
        </w:rPr>
        <w:t xml:space="preserve"> nei settori di esercizio </w:t>
      </w:r>
      <w:r w:rsidR="000847BE" w:rsidRPr="00143C87">
        <w:rPr>
          <w:rFonts w:ascii="Arial Narrow" w:hAnsi="Arial Narrow" w:cs="Arial"/>
          <w:color w:val="000000" w:themeColor="text1"/>
          <w:sz w:val="24"/>
          <w:szCs w:val="24"/>
        </w:rPr>
        <w:t>delle funzioni</w:t>
      </w:r>
      <w:r w:rsidR="004C7B16" w:rsidRPr="00143C87">
        <w:rPr>
          <w:rFonts w:ascii="Arial Narrow" w:hAnsi="Arial Narrow" w:cs="Arial"/>
          <w:color w:val="000000" w:themeColor="text1"/>
          <w:sz w:val="24"/>
          <w:szCs w:val="24"/>
        </w:rPr>
        <w:t xml:space="preserve"> e nell’ambito della promozione e della tutela dei Diritti Umani, in particolare modo in quello della privazione della libertà personale e dell’Esecuzione</w:t>
      </w:r>
      <w:r w:rsidR="00365661">
        <w:rPr>
          <w:rFonts w:ascii="Arial Narrow" w:hAnsi="Arial Narrow" w:cs="Arial"/>
          <w:color w:val="000000" w:themeColor="text1"/>
          <w:sz w:val="24"/>
          <w:szCs w:val="24"/>
        </w:rPr>
        <w:t>.</w:t>
      </w:r>
      <w:r w:rsidR="004C7B16" w:rsidRPr="00143C87">
        <w:rPr>
          <w:rFonts w:ascii="Arial Narrow" w:hAnsi="Arial Narrow" w:cs="Arial"/>
          <w:color w:val="000000" w:themeColor="text1"/>
          <w:sz w:val="24"/>
          <w:szCs w:val="24"/>
        </w:rPr>
        <w:t xml:space="preserve"> </w:t>
      </w:r>
    </w:p>
    <w:p w:rsidR="00AF1311" w:rsidRPr="00143C87" w:rsidRDefault="00AF1311"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2. Non possono essere candidati alla carica di Garante coloro</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che si trovino in una delle situazioni di incandidabilità</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previste per la carica di Consigliere Comunale. Qualora</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venga a verificarsi una di tali condizioni, il Garante decade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dalla carica.</w:t>
      </w:r>
    </w:p>
    <w:p w:rsidR="00AF1311" w:rsidRPr="00143C87" w:rsidRDefault="00AF1311"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3. Non sono altresì eleggibili alla carica di Garante i cittadini</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che versino in una delle condizioni di ineleggibilità previste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per la carica di Consigliere Comunale.</w:t>
      </w:r>
    </w:p>
    <w:p w:rsidR="00F45721" w:rsidRPr="00143C87" w:rsidRDefault="004C7B16" w:rsidP="0066474A">
      <w:pPr>
        <w:autoSpaceDE w:val="0"/>
        <w:autoSpaceDN w:val="0"/>
        <w:adjustRightInd w:val="0"/>
        <w:spacing w:before="240" w:after="0" w:line="240" w:lineRule="auto"/>
        <w:jc w:val="both"/>
        <w:rPr>
          <w:rFonts w:ascii="Arial Narrow" w:hAnsi="Arial Narrow" w:cs="Arial"/>
          <w:noProof/>
          <w:color w:val="000000" w:themeColor="text1"/>
          <w:sz w:val="24"/>
          <w:szCs w:val="24"/>
          <w:lang w:eastAsia="it-IT"/>
        </w:rPr>
      </w:pPr>
      <w:r w:rsidRPr="00143C87">
        <w:rPr>
          <w:rFonts w:ascii="Arial Narrow" w:hAnsi="Arial Narrow" w:cs="Arial"/>
          <w:noProof/>
          <w:color w:val="000000" w:themeColor="text1"/>
          <w:sz w:val="24"/>
          <w:szCs w:val="24"/>
          <w:lang w:eastAsia="it-IT"/>
        </w:rPr>
        <w:t xml:space="preserve">4. </w:t>
      </w:r>
      <w:r w:rsidR="00F45721" w:rsidRPr="00143C87">
        <w:rPr>
          <w:rFonts w:ascii="Arial Narrow" w:hAnsi="Arial Narrow" w:cs="Arial"/>
          <w:noProof/>
          <w:color w:val="000000" w:themeColor="text1"/>
          <w:sz w:val="24"/>
          <w:szCs w:val="24"/>
          <w:lang w:eastAsia="it-IT"/>
        </w:rPr>
        <w:t>Non sono eleggibili a Garante i membri del Governo,</w:t>
      </w:r>
      <w:r w:rsidR="00365661">
        <w:rPr>
          <w:rFonts w:ascii="Arial Narrow" w:hAnsi="Arial Narrow" w:cs="Arial"/>
          <w:noProof/>
          <w:color w:val="000000" w:themeColor="text1"/>
          <w:sz w:val="24"/>
          <w:szCs w:val="24"/>
          <w:lang w:eastAsia="it-IT"/>
        </w:rPr>
        <w:t xml:space="preserve"> </w:t>
      </w:r>
      <w:r w:rsidR="00F45721" w:rsidRPr="00143C87">
        <w:rPr>
          <w:rFonts w:ascii="Arial Narrow" w:hAnsi="Arial Narrow" w:cs="Arial"/>
          <w:noProof/>
          <w:color w:val="000000" w:themeColor="text1"/>
          <w:sz w:val="24"/>
          <w:szCs w:val="24"/>
          <w:lang w:eastAsia="it-IT"/>
        </w:rPr>
        <w:t>e Parlamento nazionale, i Presidenti di Regioni  e Provincie, i sindaci, i Consiglieri o Assessori comunali e municipali, di ci</w:t>
      </w:r>
      <w:r w:rsidR="0066474A" w:rsidRPr="00143C87">
        <w:rPr>
          <w:rFonts w:ascii="Arial Narrow" w:hAnsi="Arial Narrow" w:cs="Arial"/>
          <w:noProof/>
          <w:color w:val="000000" w:themeColor="text1"/>
          <w:sz w:val="24"/>
          <w:szCs w:val="24"/>
          <w:lang w:eastAsia="it-IT"/>
        </w:rPr>
        <w:t>t</w:t>
      </w:r>
      <w:r w:rsidR="00F45721" w:rsidRPr="00143C87">
        <w:rPr>
          <w:rFonts w:ascii="Arial Narrow" w:hAnsi="Arial Narrow" w:cs="Arial"/>
          <w:noProof/>
          <w:color w:val="000000" w:themeColor="text1"/>
          <w:sz w:val="24"/>
          <w:szCs w:val="24"/>
          <w:lang w:eastAsia="it-IT"/>
        </w:rPr>
        <w:t>tà metropolitana, di comunità montana e di Unioni di comuni, i direttori di vertice delle aziende sanitarie locali e ospedaliere, i dirigenti di vertice regionali, di aziende regionali e locali, di aziende partecipate dal comune. Le cariche devono essere inoltre cessate da almeno due anni.</w:t>
      </w:r>
    </w:p>
    <w:p w:rsidR="00F45721" w:rsidRPr="00143C87" w:rsidRDefault="004C7B16" w:rsidP="0066474A">
      <w:pPr>
        <w:autoSpaceDE w:val="0"/>
        <w:autoSpaceDN w:val="0"/>
        <w:adjustRightInd w:val="0"/>
        <w:spacing w:before="240" w:after="0" w:line="240" w:lineRule="auto"/>
        <w:jc w:val="both"/>
        <w:rPr>
          <w:rFonts w:ascii="Arial Narrow" w:hAnsi="Arial Narrow" w:cs="Arial"/>
          <w:noProof/>
          <w:color w:val="000000" w:themeColor="text1"/>
          <w:sz w:val="24"/>
          <w:szCs w:val="24"/>
          <w:lang w:eastAsia="it-IT"/>
        </w:rPr>
      </w:pPr>
      <w:r w:rsidRPr="00143C87">
        <w:rPr>
          <w:rFonts w:ascii="Arial Narrow" w:hAnsi="Arial Narrow" w:cs="Arial"/>
          <w:noProof/>
          <w:color w:val="000000" w:themeColor="text1"/>
          <w:sz w:val="24"/>
          <w:szCs w:val="24"/>
          <w:lang w:eastAsia="it-IT"/>
        </w:rPr>
        <w:t>5.</w:t>
      </w:r>
      <w:r w:rsidR="0066474A" w:rsidRPr="00143C87">
        <w:rPr>
          <w:rFonts w:ascii="Arial Narrow" w:hAnsi="Arial Narrow" w:cs="Arial"/>
          <w:noProof/>
          <w:color w:val="000000" w:themeColor="text1"/>
          <w:sz w:val="24"/>
          <w:szCs w:val="24"/>
          <w:lang w:eastAsia="it-IT"/>
        </w:rPr>
        <w:t xml:space="preserve"> </w:t>
      </w:r>
      <w:r w:rsidR="00F45721" w:rsidRPr="00143C87">
        <w:rPr>
          <w:rFonts w:ascii="Arial Narrow" w:hAnsi="Arial Narrow" w:cs="Arial"/>
          <w:noProof/>
          <w:color w:val="000000" w:themeColor="text1"/>
          <w:sz w:val="24"/>
          <w:szCs w:val="24"/>
          <w:lang w:eastAsia="it-IT"/>
        </w:rPr>
        <w:t>Non sono inoltre eleggibili i soggetti che ricoprono o hanno ricoperto in</w:t>
      </w:r>
      <w:r w:rsidR="00D114B7" w:rsidRPr="00143C87">
        <w:rPr>
          <w:rFonts w:ascii="Arial Narrow" w:hAnsi="Arial Narrow" w:cs="Arial"/>
          <w:noProof/>
          <w:color w:val="000000" w:themeColor="text1"/>
          <w:sz w:val="24"/>
          <w:szCs w:val="24"/>
          <w:lang w:eastAsia="it-IT"/>
        </w:rPr>
        <w:t>c</w:t>
      </w:r>
      <w:r w:rsidR="00F45721" w:rsidRPr="00143C87">
        <w:rPr>
          <w:rFonts w:ascii="Arial Narrow" w:hAnsi="Arial Narrow" w:cs="Arial"/>
          <w:noProof/>
          <w:color w:val="000000" w:themeColor="text1"/>
          <w:sz w:val="24"/>
          <w:szCs w:val="24"/>
          <w:lang w:eastAsia="it-IT"/>
        </w:rPr>
        <w:t>arichi di vertice nelle amministrazioni soggette a vigilanza</w:t>
      </w:r>
      <w:r w:rsidR="00D114B7" w:rsidRPr="00143C87">
        <w:rPr>
          <w:rFonts w:ascii="Arial Narrow" w:hAnsi="Arial Narrow" w:cs="Arial"/>
          <w:noProof/>
          <w:color w:val="000000" w:themeColor="text1"/>
          <w:sz w:val="24"/>
          <w:szCs w:val="24"/>
          <w:lang w:eastAsia="it-IT"/>
        </w:rPr>
        <w:t xml:space="preserve"> del Garante </w:t>
      </w:r>
      <w:r w:rsidR="00F45721" w:rsidRPr="00143C87">
        <w:rPr>
          <w:rFonts w:ascii="Arial Narrow" w:hAnsi="Arial Narrow" w:cs="Arial"/>
          <w:noProof/>
          <w:color w:val="000000" w:themeColor="text1"/>
          <w:sz w:val="24"/>
          <w:szCs w:val="24"/>
          <w:lang w:eastAsia="it-IT"/>
        </w:rPr>
        <w:t xml:space="preserve"> </w:t>
      </w:r>
      <w:r w:rsidR="00D114B7" w:rsidRPr="00143C87">
        <w:rPr>
          <w:rFonts w:ascii="Arial Narrow" w:hAnsi="Arial Narrow" w:cs="Arial"/>
          <w:noProof/>
          <w:color w:val="000000" w:themeColor="text1"/>
          <w:sz w:val="24"/>
          <w:szCs w:val="24"/>
          <w:lang w:eastAsia="it-IT"/>
        </w:rPr>
        <w:t>nello specifico territorio, anche se in quiescenza</w:t>
      </w:r>
      <w:r w:rsidR="00604C70" w:rsidRPr="00143C87">
        <w:rPr>
          <w:rFonts w:ascii="Arial Narrow" w:hAnsi="Arial Narrow" w:cs="Arial"/>
          <w:noProof/>
          <w:color w:val="000000" w:themeColor="text1"/>
          <w:sz w:val="24"/>
          <w:szCs w:val="24"/>
          <w:lang w:eastAsia="it-IT"/>
        </w:rPr>
        <w:t>.</w:t>
      </w:r>
    </w:p>
    <w:p w:rsidR="00D114B7" w:rsidRPr="00143C87" w:rsidRDefault="004C7B16" w:rsidP="0066474A">
      <w:pPr>
        <w:autoSpaceDE w:val="0"/>
        <w:autoSpaceDN w:val="0"/>
        <w:adjustRightInd w:val="0"/>
        <w:spacing w:before="240" w:after="0" w:line="240" w:lineRule="auto"/>
        <w:jc w:val="both"/>
        <w:rPr>
          <w:rFonts w:ascii="Arial Narrow" w:hAnsi="Arial Narrow" w:cs="Arial"/>
          <w:noProof/>
          <w:color w:val="000000" w:themeColor="text1"/>
          <w:sz w:val="24"/>
          <w:szCs w:val="24"/>
          <w:lang w:eastAsia="it-IT"/>
        </w:rPr>
      </w:pPr>
      <w:r w:rsidRPr="00143C87">
        <w:rPr>
          <w:rFonts w:ascii="Arial Narrow" w:hAnsi="Arial Narrow" w:cs="Arial"/>
          <w:noProof/>
          <w:color w:val="000000" w:themeColor="text1"/>
          <w:sz w:val="24"/>
          <w:szCs w:val="24"/>
          <w:lang w:eastAsia="it-IT"/>
        </w:rPr>
        <w:lastRenderedPageBreak/>
        <w:t>6.</w:t>
      </w:r>
      <w:r w:rsidR="0066474A" w:rsidRPr="00143C87">
        <w:rPr>
          <w:rFonts w:ascii="Arial Narrow" w:hAnsi="Arial Narrow" w:cs="Arial"/>
          <w:noProof/>
          <w:color w:val="000000" w:themeColor="text1"/>
          <w:sz w:val="24"/>
          <w:szCs w:val="24"/>
          <w:lang w:eastAsia="it-IT"/>
        </w:rPr>
        <w:t xml:space="preserve"> </w:t>
      </w:r>
      <w:r w:rsidR="00D114B7" w:rsidRPr="00143C87">
        <w:rPr>
          <w:rFonts w:ascii="Arial Narrow" w:hAnsi="Arial Narrow" w:cs="Arial"/>
          <w:noProof/>
          <w:color w:val="000000" w:themeColor="text1"/>
          <w:sz w:val="24"/>
          <w:szCs w:val="24"/>
          <w:lang w:eastAsia="it-IT"/>
        </w:rPr>
        <w:t>Sono incompatibili con la carica di garante i membri di organismi dirigenti nazionali, regionali e locali di partiti o movimenti politici e associazioni sindacali e di categoria.</w:t>
      </w:r>
    </w:p>
    <w:p w:rsidR="00D114B7" w:rsidRPr="00143C87" w:rsidRDefault="004C7B16"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noProof/>
          <w:color w:val="000000" w:themeColor="text1"/>
          <w:sz w:val="24"/>
          <w:szCs w:val="24"/>
          <w:lang w:eastAsia="it-IT"/>
        </w:rPr>
        <w:t>7</w:t>
      </w:r>
      <w:r w:rsidR="00B5746A" w:rsidRPr="00143C87">
        <w:rPr>
          <w:rFonts w:ascii="Arial Narrow" w:hAnsi="Arial Narrow" w:cs="Arial"/>
          <w:noProof/>
          <w:color w:val="000000" w:themeColor="text1"/>
          <w:sz w:val="24"/>
          <w:szCs w:val="24"/>
          <w:lang w:eastAsia="it-IT"/>
        </w:rPr>
        <w:t>.</w:t>
      </w:r>
      <w:r w:rsidR="0066474A" w:rsidRPr="00143C87">
        <w:rPr>
          <w:rFonts w:ascii="Arial Narrow" w:hAnsi="Arial Narrow" w:cs="Arial"/>
          <w:noProof/>
          <w:color w:val="000000" w:themeColor="text1"/>
          <w:sz w:val="24"/>
          <w:szCs w:val="24"/>
          <w:lang w:eastAsia="it-IT"/>
        </w:rPr>
        <w:t xml:space="preserve"> </w:t>
      </w:r>
      <w:r w:rsidR="00D114B7" w:rsidRPr="00143C87">
        <w:rPr>
          <w:rFonts w:ascii="Arial Narrow" w:hAnsi="Arial Narrow" w:cs="Arial"/>
          <w:noProof/>
          <w:color w:val="000000" w:themeColor="text1"/>
          <w:sz w:val="24"/>
          <w:szCs w:val="24"/>
          <w:lang w:eastAsia="it-IT"/>
        </w:rPr>
        <w:t>Sono incompatibili con la carica di garante i soggetti che esercitano l’attività forense, limitatamente al patrocinio di persone private della libertà personale, nello specifico territorio comunale.</w:t>
      </w:r>
    </w:p>
    <w:p w:rsidR="00AF1311" w:rsidRPr="00143C87" w:rsidRDefault="004C7B16"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8</w:t>
      </w:r>
      <w:r w:rsidR="00B5746A" w:rsidRPr="00143C87">
        <w:rPr>
          <w:rFonts w:ascii="Arial Narrow" w:hAnsi="Arial Narrow" w:cs="Arial"/>
          <w:color w:val="000000" w:themeColor="text1"/>
          <w:sz w:val="24"/>
          <w:szCs w:val="24"/>
        </w:rPr>
        <w:t>.</w:t>
      </w:r>
      <w:r w:rsidR="00AF1311" w:rsidRPr="00143C87">
        <w:rPr>
          <w:rFonts w:ascii="Arial Narrow" w:hAnsi="Arial Narrow" w:cs="Arial"/>
          <w:color w:val="000000" w:themeColor="text1"/>
          <w:sz w:val="24"/>
          <w:szCs w:val="24"/>
        </w:rPr>
        <w:t xml:space="preserve"> L'ufficio di Garante per i diritti delle persone private della</w:t>
      </w:r>
      <w:r w:rsidRPr="00143C87">
        <w:rPr>
          <w:rFonts w:ascii="Arial Narrow" w:hAnsi="Arial Narrow" w:cs="Arial"/>
          <w:color w:val="000000" w:themeColor="text1"/>
          <w:sz w:val="24"/>
          <w:szCs w:val="24"/>
        </w:rPr>
        <w:t xml:space="preserve"> </w:t>
      </w:r>
      <w:r w:rsidR="00AF1311" w:rsidRPr="00143C87">
        <w:rPr>
          <w:rFonts w:ascii="Arial Narrow" w:hAnsi="Arial Narrow" w:cs="Arial"/>
          <w:color w:val="000000" w:themeColor="text1"/>
          <w:sz w:val="24"/>
          <w:szCs w:val="24"/>
        </w:rPr>
        <w:t>libertà personale è incompatibile con qualsiasi altra attività</w:t>
      </w:r>
      <w:r w:rsidR="00604C70" w:rsidRPr="00143C87">
        <w:rPr>
          <w:rFonts w:ascii="Arial Narrow" w:hAnsi="Arial Narrow" w:cs="Arial"/>
          <w:color w:val="000000" w:themeColor="text1"/>
          <w:sz w:val="24"/>
          <w:szCs w:val="24"/>
        </w:rPr>
        <w:t xml:space="preserve"> </w:t>
      </w:r>
      <w:r w:rsidR="00AF1311" w:rsidRPr="00143C87">
        <w:rPr>
          <w:rFonts w:ascii="Arial Narrow" w:hAnsi="Arial Narrow" w:cs="Arial"/>
          <w:color w:val="000000" w:themeColor="text1"/>
          <w:sz w:val="24"/>
          <w:szCs w:val="24"/>
        </w:rPr>
        <w:t>tale da pregiudicare l'efficace svolgimento e il libero esercizio</w:t>
      </w:r>
      <w:r w:rsidR="00604C70" w:rsidRPr="00143C87">
        <w:rPr>
          <w:rFonts w:ascii="Arial Narrow" w:hAnsi="Arial Narrow" w:cs="Arial"/>
          <w:color w:val="000000" w:themeColor="text1"/>
          <w:sz w:val="24"/>
          <w:szCs w:val="24"/>
        </w:rPr>
        <w:t xml:space="preserve"> </w:t>
      </w:r>
      <w:r w:rsidR="00AF1311" w:rsidRPr="00143C87">
        <w:rPr>
          <w:rFonts w:ascii="Arial Narrow" w:hAnsi="Arial Narrow" w:cs="Arial"/>
          <w:color w:val="000000" w:themeColor="text1"/>
          <w:sz w:val="24"/>
          <w:szCs w:val="24"/>
        </w:rPr>
        <w:t>delle funzioni proprie dell'istituzione.</w:t>
      </w:r>
    </w:p>
    <w:p w:rsidR="00AF1311" w:rsidRPr="00143C87" w:rsidRDefault="00B5746A"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 xml:space="preserve">9. </w:t>
      </w:r>
      <w:r w:rsidR="00AF1311" w:rsidRPr="00143C87">
        <w:rPr>
          <w:rFonts w:ascii="Arial Narrow" w:hAnsi="Arial Narrow" w:cs="Arial"/>
          <w:color w:val="000000" w:themeColor="text1"/>
          <w:sz w:val="24"/>
          <w:szCs w:val="24"/>
        </w:rPr>
        <w:t xml:space="preserve"> L'accettazione di candidatura per elezioni politiche o</w:t>
      </w:r>
      <w:r w:rsidR="00604C70" w:rsidRPr="00143C87">
        <w:rPr>
          <w:rFonts w:ascii="Arial Narrow" w:hAnsi="Arial Narrow" w:cs="Arial"/>
          <w:color w:val="000000" w:themeColor="text1"/>
          <w:sz w:val="24"/>
          <w:szCs w:val="24"/>
        </w:rPr>
        <w:t xml:space="preserve"> </w:t>
      </w:r>
      <w:r w:rsidR="00AF1311" w:rsidRPr="00143C87">
        <w:rPr>
          <w:rFonts w:ascii="Arial Narrow" w:hAnsi="Arial Narrow" w:cs="Arial"/>
          <w:color w:val="000000" w:themeColor="text1"/>
          <w:sz w:val="24"/>
          <w:szCs w:val="24"/>
        </w:rPr>
        <w:t>amministrative costituisce causa di decadenza dalla carica.</w:t>
      </w:r>
    </w:p>
    <w:p w:rsidR="00AF1311" w:rsidRPr="00143C87" w:rsidRDefault="00B5746A"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 xml:space="preserve">10. </w:t>
      </w:r>
      <w:r w:rsidR="00AF1311" w:rsidRPr="00143C87">
        <w:rPr>
          <w:rFonts w:ascii="Arial Narrow" w:hAnsi="Arial Narrow" w:cs="Arial"/>
          <w:color w:val="000000" w:themeColor="text1"/>
          <w:sz w:val="24"/>
          <w:szCs w:val="24"/>
        </w:rPr>
        <w:t>Qualora, nel corso del suo mandato, il Garante venga a</w:t>
      </w:r>
      <w:r w:rsidR="00604C70" w:rsidRPr="00143C87">
        <w:rPr>
          <w:rFonts w:ascii="Arial Narrow" w:hAnsi="Arial Narrow" w:cs="Arial"/>
          <w:color w:val="000000" w:themeColor="text1"/>
          <w:sz w:val="24"/>
          <w:szCs w:val="24"/>
        </w:rPr>
        <w:t xml:space="preserve"> </w:t>
      </w:r>
      <w:r w:rsidR="00AF1311" w:rsidRPr="00143C87">
        <w:rPr>
          <w:rFonts w:ascii="Arial Narrow" w:hAnsi="Arial Narrow" w:cs="Arial"/>
          <w:color w:val="000000" w:themeColor="text1"/>
          <w:sz w:val="24"/>
          <w:szCs w:val="24"/>
        </w:rPr>
        <w:t>trovarsi in una condizione di incompatibilità o ineleggibilità</w:t>
      </w:r>
      <w:r w:rsidRPr="00143C87">
        <w:rPr>
          <w:rFonts w:ascii="Arial Narrow" w:hAnsi="Arial Narrow" w:cs="Arial"/>
          <w:color w:val="000000" w:themeColor="text1"/>
          <w:sz w:val="24"/>
          <w:szCs w:val="24"/>
        </w:rPr>
        <w:t xml:space="preserve"> </w:t>
      </w:r>
      <w:r w:rsidR="00AF1311" w:rsidRPr="00143C87">
        <w:rPr>
          <w:rFonts w:ascii="Arial Narrow" w:hAnsi="Arial Narrow" w:cs="Arial"/>
          <w:color w:val="000000" w:themeColor="text1"/>
          <w:sz w:val="24"/>
          <w:szCs w:val="24"/>
        </w:rPr>
        <w:t>sopravvenuta, rilevata da qualunque cittadino, il</w:t>
      </w:r>
      <w:r w:rsidR="00552911" w:rsidRPr="00143C87">
        <w:rPr>
          <w:rFonts w:ascii="Arial Narrow" w:hAnsi="Arial Narrow" w:cs="Arial"/>
          <w:color w:val="000000" w:themeColor="text1"/>
          <w:sz w:val="24"/>
          <w:szCs w:val="24"/>
        </w:rPr>
        <w:t xml:space="preserve"> Sindaco</w:t>
      </w:r>
      <w:r w:rsidR="00AF1311" w:rsidRPr="00143C87">
        <w:rPr>
          <w:rFonts w:ascii="Arial Narrow" w:hAnsi="Arial Narrow" w:cs="Arial"/>
          <w:color w:val="000000" w:themeColor="text1"/>
          <w:sz w:val="24"/>
          <w:szCs w:val="24"/>
        </w:rPr>
        <w:t xml:space="preserve"> provvede a contestare detta condizione,</w:t>
      </w:r>
      <w:r w:rsidR="00604C70" w:rsidRPr="00143C87">
        <w:rPr>
          <w:rFonts w:ascii="Arial Narrow" w:hAnsi="Arial Narrow" w:cs="Arial"/>
          <w:color w:val="000000" w:themeColor="text1"/>
          <w:sz w:val="24"/>
          <w:szCs w:val="24"/>
        </w:rPr>
        <w:t xml:space="preserve"> </w:t>
      </w:r>
      <w:r w:rsidR="00AF1311" w:rsidRPr="00143C87">
        <w:rPr>
          <w:rFonts w:ascii="Arial Narrow" w:hAnsi="Arial Narrow" w:cs="Arial"/>
          <w:color w:val="000000" w:themeColor="text1"/>
          <w:sz w:val="24"/>
          <w:szCs w:val="24"/>
        </w:rPr>
        <w:t>assicurando il contraddittorio e adeguato tempo per</w:t>
      </w:r>
      <w:r w:rsidR="00604C70" w:rsidRPr="00143C87">
        <w:rPr>
          <w:rFonts w:ascii="Arial Narrow" w:hAnsi="Arial Narrow" w:cs="Arial"/>
          <w:color w:val="000000" w:themeColor="text1"/>
          <w:sz w:val="24"/>
          <w:szCs w:val="24"/>
        </w:rPr>
        <w:t xml:space="preserve"> </w:t>
      </w:r>
      <w:r w:rsidR="00AF1311" w:rsidRPr="00143C87">
        <w:rPr>
          <w:rFonts w:ascii="Arial Narrow" w:hAnsi="Arial Narrow" w:cs="Arial"/>
          <w:color w:val="000000" w:themeColor="text1"/>
          <w:sz w:val="24"/>
          <w:szCs w:val="24"/>
        </w:rPr>
        <w:t>l'eventuale rimozione, se possibile.</w:t>
      </w:r>
    </w:p>
    <w:p w:rsidR="00520349" w:rsidRPr="00143C87" w:rsidRDefault="00B5746A"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 xml:space="preserve">11. </w:t>
      </w:r>
      <w:r w:rsidR="00AF1311" w:rsidRPr="00143C87">
        <w:rPr>
          <w:rFonts w:ascii="Arial Narrow" w:hAnsi="Arial Narrow" w:cs="Arial"/>
          <w:color w:val="000000" w:themeColor="text1"/>
          <w:sz w:val="24"/>
          <w:szCs w:val="24"/>
        </w:rPr>
        <w:t xml:space="preserve"> Qualora la causa non sia rimovibile o rimossa nei tempi</w:t>
      </w:r>
      <w:r w:rsidR="00604C70" w:rsidRPr="00143C87">
        <w:rPr>
          <w:rFonts w:ascii="Arial Narrow" w:hAnsi="Arial Narrow" w:cs="Arial"/>
          <w:color w:val="000000" w:themeColor="text1"/>
          <w:sz w:val="24"/>
          <w:szCs w:val="24"/>
        </w:rPr>
        <w:t xml:space="preserve"> </w:t>
      </w:r>
      <w:r w:rsidR="00AF1311" w:rsidRPr="00143C87">
        <w:rPr>
          <w:rFonts w:ascii="Arial Narrow" w:hAnsi="Arial Narrow" w:cs="Arial"/>
          <w:color w:val="000000" w:themeColor="text1"/>
          <w:sz w:val="24"/>
          <w:szCs w:val="24"/>
        </w:rPr>
        <w:t xml:space="preserve">richiesti, </w:t>
      </w:r>
      <w:proofErr w:type="gramStart"/>
      <w:r w:rsidR="00AF1311" w:rsidRPr="00143C87">
        <w:rPr>
          <w:rFonts w:ascii="Arial Narrow" w:hAnsi="Arial Narrow" w:cs="Arial"/>
          <w:color w:val="000000" w:themeColor="text1"/>
          <w:sz w:val="24"/>
          <w:szCs w:val="24"/>
        </w:rPr>
        <w:t>il</w:t>
      </w:r>
      <w:r w:rsidR="00D114B7" w:rsidRPr="00143C87">
        <w:rPr>
          <w:rFonts w:ascii="Arial Narrow" w:hAnsi="Arial Narrow" w:cs="Arial"/>
          <w:color w:val="000000" w:themeColor="text1"/>
          <w:sz w:val="24"/>
          <w:szCs w:val="24"/>
        </w:rPr>
        <w:t xml:space="preserve"> </w:t>
      </w:r>
      <w:r w:rsidR="00AF1311" w:rsidRPr="00143C87">
        <w:rPr>
          <w:rFonts w:ascii="Arial Narrow" w:hAnsi="Arial Narrow" w:cs="Arial"/>
          <w:color w:val="000000" w:themeColor="text1"/>
          <w:sz w:val="24"/>
          <w:szCs w:val="24"/>
        </w:rPr>
        <w:t xml:space="preserve"> </w:t>
      </w:r>
      <w:r w:rsidR="00552911" w:rsidRPr="00143C87">
        <w:rPr>
          <w:rFonts w:ascii="Arial Narrow" w:hAnsi="Arial Narrow" w:cs="Arial"/>
          <w:color w:val="000000" w:themeColor="text1"/>
          <w:sz w:val="24"/>
          <w:szCs w:val="24"/>
        </w:rPr>
        <w:t>Sindaco</w:t>
      </w:r>
      <w:proofErr w:type="gramEnd"/>
      <w:r w:rsidR="00AF1311" w:rsidRPr="00143C87">
        <w:rPr>
          <w:rFonts w:ascii="Arial Narrow" w:hAnsi="Arial Narrow" w:cs="Arial"/>
          <w:color w:val="000000" w:themeColor="text1"/>
          <w:sz w:val="24"/>
          <w:szCs w:val="24"/>
        </w:rPr>
        <w:t xml:space="preserve"> pronuncia la decadenza del</w:t>
      </w:r>
      <w:r w:rsidR="00604C70" w:rsidRPr="00143C87">
        <w:rPr>
          <w:rFonts w:ascii="Arial Narrow" w:hAnsi="Arial Narrow" w:cs="Arial"/>
          <w:color w:val="000000" w:themeColor="text1"/>
          <w:sz w:val="24"/>
          <w:szCs w:val="24"/>
        </w:rPr>
        <w:t xml:space="preserve"> </w:t>
      </w:r>
      <w:r w:rsidR="00AF1311" w:rsidRPr="00143C87">
        <w:rPr>
          <w:rFonts w:ascii="Arial Narrow" w:hAnsi="Arial Narrow" w:cs="Arial"/>
          <w:color w:val="000000" w:themeColor="text1"/>
          <w:sz w:val="24"/>
          <w:szCs w:val="24"/>
        </w:rPr>
        <w:t>Garante dalla carica.</w:t>
      </w:r>
      <w:r w:rsidRPr="00143C87">
        <w:rPr>
          <w:rFonts w:ascii="Arial Narrow" w:hAnsi="Arial Narrow" w:cs="Arial"/>
          <w:color w:val="000000" w:themeColor="text1"/>
          <w:sz w:val="24"/>
          <w:szCs w:val="24"/>
        </w:rPr>
        <w:t xml:space="preserve"> </w:t>
      </w:r>
    </w:p>
    <w:p w:rsidR="00FB7BD4" w:rsidRPr="00143C87" w:rsidRDefault="00FB7BD4" w:rsidP="0066474A">
      <w:pPr>
        <w:autoSpaceDE w:val="0"/>
        <w:autoSpaceDN w:val="0"/>
        <w:adjustRightInd w:val="0"/>
        <w:spacing w:before="240" w:after="0" w:line="240" w:lineRule="auto"/>
        <w:jc w:val="both"/>
        <w:rPr>
          <w:rFonts w:ascii="Arial Narrow" w:hAnsi="Arial Narrow" w:cs="Arial"/>
          <w:b/>
          <w:bCs/>
          <w:color w:val="000000" w:themeColor="text1"/>
          <w:sz w:val="24"/>
          <w:szCs w:val="24"/>
        </w:rPr>
      </w:pPr>
      <w:r w:rsidRPr="00143C87">
        <w:rPr>
          <w:rFonts w:ascii="Arial Narrow" w:hAnsi="Arial Narrow" w:cs="Arial"/>
          <w:b/>
          <w:bCs/>
          <w:color w:val="000000" w:themeColor="text1"/>
          <w:sz w:val="24"/>
          <w:szCs w:val="24"/>
        </w:rPr>
        <w:t>Art. 4</w:t>
      </w:r>
    </w:p>
    <w:p w:rsidR="00FB7BD4" w:rsidRPr="00143C87" w:rsidRDefault="00CB3888"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Presentazione delle candidature</w:t>
      </w:r>
      <w:r w:rsidR="00552911" w:rsidRPr="00143C87">
        <w:rPr>
          <w:rFonts w:ascii="Arial Narrow" w:hAnsi="Arial Narrow" w:cs="Arial"/>
          <w:color w:val="000000" w:themeColor="text1"/>
          <w:sz w:val="24"/>
          <w:szCs w:val="24"/>
        </w:rPr>
        <w:t>,</w:t>
      </w:r>
      <w:r w:rsidRPr="00143C87">
        <w:rPr>
          <w:rFonts w:ascii="Arial Narrow" w:hAnsi="Arial Narrow" w:cs="Arial"/>
          <w:color w:val="000000" w:themeColor="text1"/>
          <w:sz w:val="24"/>
          <w:szCs w:val="24"/>
        </w:rPr>
        <w:t xml:space="preserve"> </w:t>
      </w:r>
      <w:r w:rsidR="00552911" w:rsidRPr="00143C87">
        <w:rPr>
          <w:rFonts w:ascii="Arial Narrow" w:hAnsi="Arial Narrow" w:cs="Arial"/>
          <w:color w:val="000000" w:themeColor="text1"/>
          <w:sz w:val="24"/>
          <w:szCs w:val="24"/>
        </w:rPr>
        <w:t>n</w:t>
      </w:r>
      <w:r w:rsidRPr="00143C87">
        <w:rPr>
          <w:rFonts w:ascii="Arial Narrow" w:hAnsi="Arial Narrow" w:cs="Arial"/>
          <w:color w:val="000000" w:themeColor="text1"/>
          <w:sz w:val="24"/>
          <w:szCs w:val="24"/>
        </w:rPr>
        <w:t>omina e du</w:t>
      </w:r>
      <w:r w:rsidR="00552911" w:rsidRPr="00143C87">
        <w:rPr>
          <w:rFonts w:ascii="Arial Narrow" w:hAnsi="Arial Narrow" w:cs="Arial"/>
          <w:color w:val="000000" w:themeColor="text1"/>
          <w:sz w:val="24"/>
          <w:szCs w:val="24"/>
        </w:rPr>
        <w:t>r</w:t>
      </w:r>
      <w:r w:rsidRPr="00143C87">
        <w:rPr>
          <w:rFonts w:ascii="Arial Narrow" w:hAnsi="Arial Narrow" w:cs="Arial"/>
          <w:color w:val="000000" w:themeColor="text1"/>
          <w:sz w:val="24"/>
          <w:szCs w:val="24"/>
        </w:rPr>
        <w:t xml:space="preserve">ata in </w:t>
      </w:r>
      <w:proofErr w:type="gramStart"/>
      <w:r w:rsidRPr="00143C87">
        <w:rPr>
          <w:rFonts w:ascii="Arial Narrow" w:hAnsi="Arial Narrow" w:cs="Arial"/>
          <w:color w:val="000000" w:themeColor="text1"/>
          <w:sz w:val="24"/>
          <w:szCs w:val="24"/>
        </w:rPr>
        <w:t>carica  del</w:t>
      </w:r>
      <w:proofErr w:type="gramEnd"/>
      <w:r w:rsidRPr="00143C87">
        <w:rPr>
          <w:rFonts w:ascii="Arial Narrow" w:hAnsi="Arial Narrow" w:cs="Arial"/>
          <w:color w:val="000000" w:themeColor="text1"/>
          <w:sz w:val="24"/>
          <w:szCs w:val="24"/>
        </w:rPr>
        <w:t xml:space="preserve"> </w:t>
      </w:r>
      <w:r w:rsidR="00FB7BD4" w:rsidRPr="00143C87">
        <w:rPr>
          <w:rFonts w:ascii="Arial Narrow" w:hAnsi="Arial Narrow" w:cs="Arial"/>
          <w:color w:val="000000" w:themeColor="text1"/>
          <w:sz w:val="24"/>
          <w:szCs w:val="24"/>
        </w:rPr>
        <w:t xml:space="preserve"> Garante</w:t>
      </w:r>
      <w:r w:rsidR="00604C70" w:rsidRPr="00143C87">
        <w:rPr>
          <w:rFonts w:ascii="Arial Narrow" w:hAnsi="Arial Narrow" w:cs="Arial"/>
          <w:color w:val="000000" w:themeColor="text1"/>
          <w:sz w:val="24"/>
          <w:szCs w:val="24"/>
        </w:rPr>
        <w:t>.</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 xml:space="preserve">1. Il </w:t>
      </w:r>
      <w:r w:rsidR="000E6E29" w:rsidRPr="00143C87">
        <w:rPr>
          <w:rFonts w:ascii="Arial Narrow" w:hAnsi="Arial Narrow" w:cs="Arial"/>
          <w:color w:val="000000" w:themeColor="text1"/>
          <w:sz w:val="24"/>
          <w:szCs w:val="24"/>
        </w:rPr>
        <w:t>Sindaco</w:t>
      </w:r>
      <w:r w:rsidRPr="00143C87">
        <w:rPr>
          <w:rFonts w:ascii="Arial Narrow" w:hAnsi="Arial Narrow" w:cs="Arial"/>
          <w:color w:val="000000" w:themeColor="text1"/>
          <w:sz w:val="24"/>
          <w:szCs w:val="24"/>
        </w:rPr>
        <w:t xml:space="preserve"> pubblicizza con</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adeguati strumenti la possibilità di presentare candidature</w:t>
      </w:r>
      <w:r w:rsidR="00604C70" w:rsidRPr="00143C87">
        <w:rPr>
          <w:rFonts w:ascii="Arial Narrow" w:hAnsi="Arial Narrow" w:cs="Arial"/>
          <w:color w:val="000000" w:themeColor="text1"/>
          <w:sz w:val="24"/>
          <w:szCs w:val="24"/>
        </w:rPr>
        <w:t xml:space="preserve"> </w:t>
      </w:r>
      <w:r w:rsidR="000E6E29" w:rsidRPr="00143C87">
        <w:rPr>
          <w:rFonts w:ascii="Arial Narrow" w:hAnsi="Arial Narrow" w:cs="Arial"/>
          <w:color w:val="000000" w:themeColor="text1"/>
          <w:sz w:val="24"/>
          <w:szCs w:val="24"/>
        </w:rPr>
        <w:t xml:space="preserve">per la </w:t>
      </w:r>
      <w:proofErr w:type="gramStart"/>
      <w:r w:rsidR="000E6E29" w:rsidRPr="00143C87">
        <w:rPr>
          <w:rFonts w:ascii="Arial Narrow" w:hAnsi="Arial Narrow" w:cs="Arial"/>
          <w:color w:val="000000" w:themeColor="text1"/>
          <w:sz w:val="24"/>
          <w:szCs w:val="24"/>
        </w:rPr>
        <w:t xml:space="preserve">nomina </w:t>
      </w:r>
      <w:r w:rsidRPr="00143C87">
        <w:rPr>
          <w:rFonts w:ascii="Arial Narrow" w:hAnsi="Arial Narrow" w:cs="Arial"/>
          <w:color w:val="000000" w:themeColor="text1"/>
          <w:sz w:val="24"/>
          <w:szCs w:val="24"/>
        </w:rPr>
        <w:t xml:space="preserve"> a</w:t>
      </w:r>
      <w:proofErr w:type="gramEnd"/>
      <w:r w:rsidRPr="00143C87">
        <w:rPr>
          <w:rFonts w:ascii="Arial Narrow" w:hAnsi="Arial Narrow" w:cs="Arial"/>
          <w:color w:val="000000" w:themeColor="text1"/>
          <w:sz w:val="24"/>
          <w:szCs w:val="24"/>
        </w:rPr>
        <w:t xml:space="preserve"> Garante per i diritti delle persone private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 xml:space="preserve">della libertà personale, informandone la cittadinanza </w:t>
      </w:r>
      <w:r w:rsidR="00A37D34" w:rsidRPr="00143C87">
        <w:rPr>
          <w:rFonts w:ascii="Arial Narrow" w:hAnsi="Arial Narrow" w:cs="Arial"/>
          <w:color w:val="000000" w:themeColor="text1"/>
          <w:sz w:val="24"/>
          <w:szCs w:val="24"/>
        </w:rPr>
        <w:t>almeno tre mesi prima della scadenza del mandato</w:t>
      </w:r>
      <w:r w:rsidRPr="00143C87">
        <w:rPr>
          <w:rFonts w:ascii="Arial Narrow" w:hAnsi="Arial Narrow" w:cs="Arial"/>
          <w:color w:val="000000" w:themeColor="text1"/>
          <w:sz w:val="24"/>
          <w:szCs w:val="24"/>
        </w:rPr>
        <w:t>.</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2. I cittadini, in possesso dei requisiti indicati al precedente</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articolo 3, possono presentare le proprie candidature alla</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 xml:space="preserve">carica di Garante, inoltrando apposita istanza al </w:t>
      </w:r>
      <w:r w:rsidR="000E6E29" w:rsidRPr="00143C87">
        <w:rPr>
          <w:rFonts w:ascii="Arial Narrow" w:hAnsi="Arial Narrow" w:cs="Arial"/>
          <w:color w:val="000000" w:themeColor="text1"/>
          <w:sz w:val="24"/>
          <w:szCs w:val="24"/>
        </w:rPr>
        <w:t>Sindaco</w:t>
      </w:r>
      <w:r w:rsidRPr="00143C87">
        <w:rPr>
          <w:rFonts w:ascii="Arial Narrow" w:hAnsi="Arial Narrow" w:cs="Arial"/>
          <w:color w:val="000000" w:themeColor="text1"/>
          <w:sz w:val="24"/>
          <w:szCs w:val="24"/>
        </w:rPr>
        <w:t>, accompagnata da dettagliato</w:t>
      </w:r>
      <w:r w:rsidR="00604C70"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curriculum.</w:t>
      </w:r>
    </w:p>
    <w:p w:rsidR="00FB7BD4" w:rsidRPr="00143C87" w:rsidRDefault="00FB7BD4" w:rsidP="0066474A">
      <w:pPr>
        <w:autoSpaceDE w:val="0"/>
        <w:autoSpaceDN w:val="0"/>
        <w:adjustRightInd w:val="0"/>
        <w:spacing w:before="240" w:after="0" w:line="240" w:lineRule="auto"/>
        <w:jc w:val="both"/>
        <w:rPr>
          <w:rFonts w:ascii="Arial Narrow" w:hAnsi="Arial Narrow" w:cs="Arial"/>
          <w:b/>
          <w:bCs/>
          <w:color w:val="000000" w:themeColor="text1"/>
          <w:sz w:val="24"/>
          <w:szCs w:val="24"/>
        </w:rPr>
      </w:pPr>
      <w:r w:rsidRPr="00143C87">
        <w:rPr>
          <w:rFonts w:ascii="Arial Narrow" w:hAnsi="Arial Narrow" w:cs="Arial"/>
          <w:color w:val="000000" w:themeColor="text1"/>
          <w:sz w:val="24"/>
          <w:szCs w:val="24"/>
        </w:rPr>
        <w:t xml:space="preserve">3. </w:t>
      </w:r>
      <w:r w:rsidR="000E6E29" w:rsidRPr="00143C87">
        <w:rPr>
          <w:rFonts w:ascii="Arial Narrow" w:hAnsi="Arial Narrow" w:cs="Arial"/>
          <w:color w:val="000000" w:themeColor="text1"/>
          <w:sz w:val="24"/>
          <w:szCs w:val="24"/>
        </w:rPr>
        <w:t xml:space="preserve">Il </w:t>
      </w:r>
      <w:r w:rsidR="00552911" w:rsidRPr="00143C87">
        <w:rPr>
          <w:rFonts w:ascii="Arial Narrow" w:hAnsi="Arial Narrow" w:cs="Arial"/>
          <w:color w:val="000000" w:themeColor="text1"/>
          <w:sz w:val="24"/>
          <w:szCs w:val="24"/>
        </w:rPr>
        <w:t>S</w:t>
      </w:r>
      <w:r w:rsidR="000E6E29" w:rsidRPr="00143C87">
        <w:rPr>
          <w:rFonts w:ascii="Arial Narrow" w:hAnsi="Arial Narrow" w:cs="Arial"/>
          <w:color w:val="000000" w:themeColor="text1"/>
          <w:sz w:val="24"/>
          <w:szCs w:val="24"/>
        </w:rPr>
        <w:t xml:space="preserve">indaco nomina </w:t>
      </w:r>
      <w:r w:rsidR="00CB3888" w:rsidRPr="00143C87">
        <w:rPr>
          <w:rFonts w:ascii="Arial Narrow" w:hAnsi="Arial Narrow" w:cs="Arial"/>
          <w:color w:val="000000" w:themeColor="text1"/>
          <w:sz w:val="24"/>
          <w:szCs w:val="24"/>
        </w:rPr>
        <w:t xml:space="preserve">il Garante, </w:t>
      </w:r>
      <w:proofErr w:type="gramStart"/>
      <w:r w:rsidR="00CB3888" w:rsidRPr="00143C87">
        <w:rPr>
          <w:rFonts w:ascii="Arial Narrow" w:hAnsi="Arial Narrow" w:cs="Arial"/>
          <w:color w:val="000000" w:themeColor="text1"/>
          <w:sz w:val="24"/>
          <w:szCs w:val="24"/>
        </w:rPr>
        <w:t xml:space="preserve">scegliendolo  </w:t>
      </w:r>
      <w:r w:rsidR="000E6E29" w:rsidRPr="00143C87">
        <w:rPr>
          <w:rFonts w:ascii="Arial Narrow" w:hAnsi="Arial Narrow" w:cs="Arial"/>
          <w:color w:val="000000" w:themeColor="text1"/>
          <w:sz w:val="24"/>
          <w:szCs w:val="24"/>
        </w:rPr>
        <w:t>tra</w:t>
      </w:r>
      <w:proofErr w:type="gramEnd"/>
      <w:r w:rsidR="000E6E29" w:rsidRPr="00143C87">
        <w:rPr>
          <w:rFonts w:ascii="Arial Narrow" w:hAnsi="Arial Narrow" w:cs="Arial"/>
          <w:color w:val="000000" w:themeColor="text1"/>
          <w:sz w:val="24"/>
          <w:szCs w:val="24"/>
        </w:rPr>
        <w:t xml:space="preserve"> i candidati</w:t>
      </w:r>
      <w:r w:rsidR="00CB3888" w:rsidRPr="00143C87">
        <w:rPr>
          <w:rFonts w:ascii="Arial Narrow" w:hAnsi="Arial Narrow" w:cs="Arial"/>
          <w:color w:val="000000" w:themeColor="text1"/>
          <w:sz w:val="24"/>
          <w:szCs w:val="24"/>
        </w:rPr>
        <w:t xml:space="preserve"> idonei a ricoprire la carica</w:t>
      </w:r>
      <w:r w:rsidR="00365661">
        <w:rPr>
          <w:rFonts w:ascii="Arial Narrow" w:hAnsi="Arial Narrow" w:cs="Arial"/>
          <w:color w:val="000000" w:themeColor="text1"/>
          <w:sz w:val="24"/>
          <w:szCs w:val="24"/>
        </w:rPr>
        <w:t>.</w:t>
      </w:r>
    </w:p>
    <w:p w:rsidR="00CB3888" w:rsidRPr="00143C87" w:rsidRDefault="00365661" w:rsidP="0066474A">
      <w:pPr>
        <w:autoSpaceDE w:val="0"/>
        <w:autoSpaceDN w:val="0"/>
        <w:adjustRightInd w:val="0"/>
        <w:spacing w:before="240" w:after="0" w:line="240" w:lineRule="auto"/>
        <w:jc w:val="both"/>
        <w:rPr>
          <w:rFonts w:ascii="Arial Narrow" w:hAnsi="Arial Narrow" w:cs="Arial"/>
          <w:color w:val="000000" w:themeColor="text1"/>
          <w:sz w:val="24"/>
          <w:szCs w:val="24"/>
        </w:rPr>
      </w:pPr>
      <w:r>
        <w:rPr>
          <w:rFonts w:ascii="Arial Narrow" w:hAnsi="Arial Narrow" w:cs="Arial"/>
          <w:color w:val="000000" w:themeColor="text1"/>
          <w:sz w:val="24"/>
          <w:szCs w:val="24"/>
        </w:rPr>
        <w:t>4</w:t>
      </w:r>
      <w:r w:rsidR="00FB7BD4" w:rsidRPr="00143C87">
        <w:rPr>
          <w:rFonts w:ascii="Arial Narrow" w:hAnsi="Arial Narrow" w:cs="Arial"/>
          <w:color w:val="000000" w:themeColor="text1"/>
          <w:sz w:val="24"/>
          <w:szCs w:val="24"/>
        </w:rPr>
        <w:t>. Il Garante dura in carica</w:t>
      </w:r>
      <w:r w:rsidR="00B96886" w:rsidRPr="00143C87">
        <w:rPr>
          <w:rFonts w:ascii="Arial Narrow" w:hAnsi="Arial Narrow" w:cs="Arial"/>
          <w:color w:val="000000" w:themeColor="text1"/>
          <w:sz w:val="24"/>
          <w:szCs w:val="24"/>
        </w:rPr>
        <w:t xml:space="preserve"> </w:t>
      </w:r>
      <w:proofErr w:type="gramStart"/>
      <w:r w:rsidR="00CB3888" w:rsidRPr="00143C87">
        <w:rPr>
          <w:rFonts w:ascii="Arial Narrow" w:hAnsi="Arial Narrow" w:cs="Arial"/>
          <w:color w:val="000000" w:themeColor="text1"/>
          <w:sz w:val="24"/>
          <w:szCs w:val="24"/>
        </w:rPr>
        <w:t>t</w:t>
      </w:r>
      <w:r w:rsidR="00552911" w:rsidRPr="00143C87">
        <w:rPr>
          <w:rFonts w:ascii="Arial Narrow" w:hAnsi="Arial Narrow" w:cs="Arial"/>
          <w:color w:val="000000" w:themeColor="text1"/>
          <w:sz w:val="24"/>
          <w:szCs w:val="24"/>
        </w:rPr>
        <w:t>r</w:t>
      </w:r>
      <w:r w:rsidR="00CB3888" w:rsidRPr="00143C87">
        <w:rPr>
          <w:rFonts w:ascii="Arial Narrow" w:hAnsi="Arial Narrow" w:cs="Arial"/>
          <w:color w:val="000000" w:themeColor="text1"/>
          <w:sz w:val="24"/>
          <w:szCs w:val="24"/>
        </w:rPr>
        <w:t xml:space="preserve">e </w:t>
      </w:r>
      <w:r w:rsidR="00FB7BD4" w:rsidRPr="00143C87">
        <w:rPr>
          <w:rFonts w:ascii="Arial Narrow" w:hAnsi="Arial Narrow" w:cs="Arial"/>
          <w:color w:val="000000" w:themeColor="text1"/>
          <w:sz w:val="24"/>
          <w:szCs w:val="24"/>
        </w:rPr>
        <w:t xml:space="preserve"> anni</w:t>
      </w:r>
      <w:proofErr w:type="gramEnd"/>
      <w:r w:rsidR="00FB7BD4" w:rsidRPr="00143C87">
        <w:rPr>
          <w:rFonts w:ascii="Arial Narrow" w:hAnsi="Arial Narrow" w:cs="Arial"/>
          <w:color w:val="000000" w:themeColor="text1"/>
          <w:sz w:val="24"/>
          <w:szCs w:val="24"/>
        </w:rPr>
        <w:t xml:space="preserve"> e può essere ri</w:t>
      </w:r>
      <w:r w:rsidR="00143C87" w:rsidRPr="00143C87">
        <w:rPr>
          <w:rFonts w:ascii="Arial Narrow" w:hAnsi="Arial Narrow" w:cs="Arial"/>
          <w:color w:val="000000" w:themeColor="text1"/>
          <w:sz w:val="24"/>
          <w:szCs w:val="24"/>
        </w:rPr>
        <w:t>nominato</w:t>
      </w:r>
      <w:r w:rsidR="00FB7BD4" w:rsidRPr="00143C87">
        <w:rPr>
          <w:rFonts w:ascii="Arial Narrow" w:hAnsi="Arial Narrow" w:cs="Arial"/>
          <w:color w:val="000000" w:themeColor="text1"/>
          <w:sz w:val="24"/>
          <w:szCs w:val="24"/>
        </w:rPr>
        <w:t xml:space="preserve"> per</w:t>
      </w:r>
      <w:r w:rsidR="008B3104" w:rsidRPr="00143C87">
        <w:rPr>
          <w:rFonts w:ascii="Arial Narrow" w:hAnsi="Arial Narrow" w:cs="Arial"/>
          <w:color w:val="000000" w:themeColor="text1"/>
          <w:sz w:val="24"/>
          <w:szCs w:val="24"/>
        </w:rPr>
        <w:t xml:space="preserve"> </w:t>
      </w:r>
      <w:r w:rsidR="00FB7BD4" w:rsidRPr="00143C87">
        <w:rPr>
          <w:rFonts w:ascii="Arial Narrow" w:hAnsi="Arial Narrow" w:cs="Arial"/>
          <w:color w:val="000000" w:themeColor="text1"/>
          <w:sz w:val="24"/>
          <w:szCs w:val="24"/>
        </w:rPr>
        <w:t>una sola volta.</w:t>
      </w:r>
    </w:p>
    <w:p w:rsidR="00FB7BD4" w:rsidRPr="00365661" w:rsidRDefault="00CB3888" w:rsidP="0066474A">
      <w:pPr>
        <w:autoSpaceDE w:val="0"/>
        <w:autoSpaceDN w:val="0"/>
        <w:adjustRightInd w:val="0"/>
        <w:spacing w:before="240" w:after="0" w:line="240" w:lineRule="auto"/>
        <w:jc w:val="both"/>
        <w:rPr>
          <w:rFonts w:ascii="Arial Narrow" w:hAnsi="Arial Narrow" w:cs="Arial"/>
          <w:b/>
          <w:bCs/>
          <w:color w:val="000000" w:themeColor="text1"/>
          <w:sz w:val="24"/>
          <w:szCs w:val="24"/>
        </w:rPr>
      </w:pPr>
      <w:r w:rsidRPr="00365661">
        <w:rPr>
          <w:rFonts w:ascii="Arial Narrow" w:hAnsi="Arial Narrow" w:cs="Arial"/>
          <w:b/>
          <w:color w:val="000000" w:themeColor="text1"/>
          <w:sz w:val="24"/>
          <w:szCs w:val="24"/>
        </w:rPr>
        <w:t>A</w:t>
      </w:r>
      <w:r w:rsidR="00365661">
        <w:rPr>
          <w:rFonts w:ascii="Arial Narrow" w:hAnsi="Arial Narrow" w:cs="Arial"/>
          <w:b/>
          <w:color w:val="000000" w:themeColor="text1"/>
          <w:sz w:val="24"/>
          <w:szCs w:val="24"/>
        </w:rPr>
        <w:t>rt</w:t>
      </w:r>
      <w:r w:rsidRPr="00365661">
        <w:rPr>
          <w:rFonts w:ascii="Arial Narrow" w:hAnsi="Arial Narrow" w:cs="Arial"/>
          <w:b/>
          <w:color w:val="000000" w:themeColor="text1"/>
          <w:sz w:val="24"/>
          <w:szCs w:val="24"/>
        </w:rPr>
        <w:t>.</w:t>
      </w:r>
      <w:r w:rsidR="00365661">
        <w:rPr>
          <w:rFonts w:ascii="Arial Narrow" w:hAnsi="Arial Narrow" w:cs="Arial"/>
          <w:b/>
          <w:color w:val="000000" w:themeColor="text1"/>
          <w:sz w:val="24"/>
          <w:szCs w:val="24"/>
        </w:rPr>
        <w:t xml:space="preserve"> </w:t>
      </w:r>
      <w:r w:rsidRPr="00365661">
        <w:rPr>
          <w:rFonts w:ascii="Arial Narrow" w:hAnsi="Arial Narrow" w:cs="Arial"/>
          <w:b/>
          <w:bCs/>
          <w:color w:val="000000" w:themeColor="text1"/>
          <w:sz w:val="24"/>
          <w:szCs w:val="24"/>
        </w:rPr>
        <w:t>5</w:t>
      </w:r>
    </w:p>
    <w:p w:rsidR="006D3A7B"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Dimissioni e revoca</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1. Il Garante per i diritti delle persone private della libertà</w:t>
      </w:r>
      <w:r w:rsidR="006D3A7B"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personale può dimettersi dalla carica per motivate ragioni. Le</w:t>
      </w:r>
      <w:r w:rsidR="006D3A7B"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dimissioni operano dal momento in cui vengono presentate</w:t>
      </w:r>
      <w:r w:rsidR="006D3A7B"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 xml:space="preserve">al </w:t>
      </w:r>
      <w:r w:rsidR="00CB3888" w:rsidRPr="00143C87">
        <w:rPr>
          <w:rFonts w:ascii="Arial Narrow" w:hAnsi="Arial Narrow" w:cs="Arial"/>
          <w:color w:val="000000" w:themeColor="text1"/>
          <w:sz w:val="24"/>
          <w:szCs w:val="24"/>
        </w:rPr>
        <w:t>Sindaco</w:t>
      </w:r>
      <w:r w:rsidRPr="00143C87">
        <w:rPr>
          <w:rFonts w:ascii="Arial Narrow" w:hAnsi="Arial Narrow" w:cs="Arial"/>
          <w:color w:val="000000" w:themeColor="text1"/>
          <w:sz w:val="24"/>
          <w:szCs w:val="24"/>
        </w:rPr>
        <w:t>.</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2. La revoca del Garante è disposta per gravi motivi connessi</w:t>
      </w:r>
      <w:r w:rsidR="006D3A7B"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all'esercizio delle sue funzioni</w:t>
      </w:r>
      <w:r w:rsidR="00A37D34" w:rsidRPr="00143C87">
        <w:rPr>
          <w:rFonts w:ascii="Arial Narrow" w:hAnsi="Arial Narrow" w:cs="Arial"/>
          <w:color w:val="000000" w:themeColor="text1"/>
          <w:sz w:val="24"/>
          <w:szCs w:val="24"/>
        </w:rPr>
        <w:t xml:space="preserve"> ovvero nei casi di condanna penale definitiva per delitto non colposo</w:t>
      </w:r>
      <w:r w:rsidRPr="00143C87">
        <w:rPr>
          <w:rFonts w:ascii="Arial Narrow" w:hAnsi="Arial Narrow" w:cs="Arial"/>
          <w:color w:val="000000" w:themeColor="text1"/>
          <w:sz w:val="24"/>
          <w:szCs w:val="24"/>
        </w:rPr>
        <w:t>.</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 xml:space="preserve">3. La procedura di revoca è promossa dal </w:t>
      </w:r>
      <w:r w:rsidR="00CB3888" w:rsidRPr="00143C87">
        <w:rPr>
          <w:rFonts w:ascii="Arial Narrow" w:hAnsi="Arial Narrow" w:cs="Arial"/>
          <w:color w:val="000000" w:themeColor="text1"/>
          <w:sz w:val="24"/>
          <w:szCs w:val="24"/>
        </w:rPr>
        <w:t>Sindaco</w:t>
      </w:r>
      <w:r w:rsidRPr="00143C87">
        <w:rPr>
          <w:rFonts w:ascii="Arial Narrow" w:hAnsi="Arial Narrow" w:cs="Arial"/>
          <w:color w:val="000000" w:themeColor="text1"/>
          <w:sz w:val="24"/>
          <w:szCs w:val="24"/>
        </w:rPr>
        <w:t>, con proposta</w:t>
      </w:r>
      <w:r w:rsidR="006D3A7B"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motivata, da notificarsi al Garante.</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4. Il Garante, nei successivi dieci giorni,</w:t>
      </w:r>
      <w:r w:rsidR="00CB3888" w:rsidRPr="00143C87">
        <w:rPr>
          <w:rFonts w:ascii="Arial Narrow" w:hAnsi="Arial Narrow" w:cs="Arial"/>
          <w:color w:val="000000" w:themeColor="text1"/>
          <w:sz w:val="24"/>
          <w:szCs w:val="24"/>
        </w:rPr>
        <w:t xml:space="preserve"> può presentare</w:t>
      </w:r>
      <w:r w:rsidRPr="00143C87">
        <w:rPr>
          <w:rFonts w:ascii="Arial Narrow" w:hAnsi="Arial Narrow" w:cs="Arial"/>
          <w:color w:val="000000" w:themeColor="text1"/>
          <w:sz w:val="24"/>
          <w:szCs w:val="24"/>
        </w:rPr>
        <w:t xml:space="preserve"> le</w:t>
      </w:r>
      <w:r w:rsidR="006D3A7B"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 xml:space="preserve">proprie controdeduzioni </w:t>
      </w:r>
      <w:r w:rsidR="00CB3888" w:rsidRPr="00143C87">
        <w:rPr>
          <w:rFonts w:ascii="Arial Narrow" w:hAnsi="Arial Narrow" w:cs="Arial"/>
          <w:color w:val="000000" w:themeColor="text1"/>
          <w:sz w:val="24"/>
          <w:szCs w:val="24"/>
        </w:rPr>
        <w:t xml:space="preserve">al Sindaco il quale decide nei successivi </w:t>
      </w:r>
      <w:proofErr w:type="gramStart"/>
      <w:r w:rsidR="00CB3888" w:rsidRPr="00143C87">
        <w:rPr>
          <w:rFonts w:ascii="Arial Narrow" w:hAnsi="Arial Narrow" w:cs="Arial"/>
          <w:color w:val="000000" w:themeColor="text1"/>
          <w:sz w:val="24"/>
          <w:szCs w:val="24"/>
        </w:rPr>
        <w:t>dieci  giorni</w:t>
      </w:r>
      <w:proofErr w:type="gramEnd"/>
      <w:r w:rsidR="00CB3888" w:rsidRPr="00143C87">
        <w:rPr>
          <w:rFonts w:ascii="Arial Narrow" w:hAnsi="Arial Narrow" w:cs="Arial"/>
          <w:color w:val="000000" w:themeColor="text1"/>
          <w:sz w:val="24"/>
          <w:szCs w:val="24"/>
        </w:rPr>
        <w:t xml:space="preserve"> se confermare o meno la revoca</w:t>
      </w:r>
      <w:r w:rsidRPr="00143C87">
        <w:rPr>
          <w:rFonts w:ascii="Arial Narrow" w:hAnsi="Arial Narrow" w:cs="Arial"/>
          <w:color w:val="000000" w:themeColor="text1"/>
          <w:sz w:val="24"/>
          <w:szCs w:val="24"/>
        </w:rPr>
        <w:t xml:space="preserve">. Se </w:t>
      </w:r>
      <w:r w:rsidR="00552911" w:rsidRPr="00143C87">
        <w:rPr>
          <w:rFonts w:ascii="Arial Narrow" w:hAnsi="Arial Narrow" w:cs="Arial"/>
          <w:color w:val="000000" w:themeColor="text1"/>
          <w:sz w:val="24"/>
          <w:szCs w:val="24"/>
        </w:rPr>
        <w:t xml:space="preserve">la </w:t>
      </w:r>
      <w:r w:rsidRPr="00143C87">
        <w:rPr>
          <w:rFonts w:ascii="Arial Narrow" w:hAnsi="Arial Narrow" w:cs="Arial"/>
          <w:color w:val="000000" w:themeColor="text1"/>
          <w:sz w:val="24"/>
          <w:szCs w:val="24"/>
        </w:rPr>
        <w:t>revoca è</w:t>
      </w:r>
      <w:r w:rsidR="006D3A7B" w:rsidRPr="00143C87">
        <w:rPr>
          <w:rFonts w:ascii="Arial Narrow" w:hAnsi="Arial Narrow" w:cs="Arial"/>
          <w:color w:val="000000" w:themeColor="text1"/>
          <w:sz w:val="24"/>
          <w:szCs w:val="24"/>
        </w:rPr>
        <w:t xml:space="preserve"> </w:t>
      </w:r>
      <w:r w:rsidR="00552911" w:rsidRPr="00143C87">
        <w:rPr>
          <w:rFonts w:ascii="Arial Narrow" w:hAnsi="Arial Narrow" w:cs="Arial"/>
          <w:color w:val="000000" w:themeColor="text1"/>
          <w:sz w:val="24"/>
          <w:szCs w:val="24"/>
        </w:rPr>
        <w:t>confermata,</w:t>
      </w:r>
      <w:r w:rsidRPr="00143C87">
        <w:rPr>
          <w:rFonts w:ascii="Arial Narrow" w:hAnsi="Arial Narrow" w:cs="Arial"/>
          <w:color w:val="000000" w:themeColor="text1"/>
          <w:sz w:val="24"/>
          <w:szCs w:val="24"/>
        </w:rPr>
        <w:t xml:space="preserve"> il Garante cessa immediatamente dall'incarico.</w:t>
      </w:r>
    </w:p>
    <w:p w:rsidR="00FB7BD4" w:rsidRPr="00143C87" w:rsidRDefault="00365661" w:rsidP="0066474A">
      <w:pPr>
        <w:autoSpaceDE w:val="0"/>
        <w:autoSpaceDN w:val="0"/>
        <w:adjustRightInd w:val="0"/>
        <w:spacing w:before="240" w:after="0" w:line="240" w:lineRule="auto"/>
        <w:jc w:val="both"/>
        <w:rPr>
          <w:rFonts w:ascii="Arial Narrow" w:hAnsi="Arial Narrow" w:cs="Arial"/>
          <w:color w:val="000000" w:themeColor="text1"/>
          <w:sz w:val="24"/>
          <w:szCs w:val="24"/>
        </w:rPr>
      </w:pPr>
      <w:r>
        <w:rPr>
          <w:rFonts w:ascii="Arial Narrow" w:hAnsi="Arial Narrow" w:cs="Arial"/>
          <w:color w:val="000000" w:themeColor="text1"/>
          <w:sz w:val="24"/>
          <w:szCs w:val="24"/>
        </w:rPr>
        <w:t>5</w:t>
      </w:r>
      <w:r w:rsidR="00FB7BD4" w:rsidRPr="00143C87">
        <w:rPr>
          <w:rFonts w:ascii="Arial Narrow" w:hAnsi="Arial Narrow" w:cs="Arial"/>
          <w:color w:val="000000" w:themeColor="text1"/>
          <w:sz w:val="24"/>
          <w:szCs w:val="24"/>
        </w:rPr>
        <w:t>. A seguito della decadenza, è avviato il procedimento di</w:t>
      </w:r>
      <w:r w:rsidR="006D3A7B" w:rsidRPr="00143C87">
        <w:rPr>
          <w:rFonts w:ascii="Arial Narrow" w:hAnsi="Arial Narrow" w:cs="Arial"/>
          <w:color w:val="000000" w:themeColor="text1"/>
          <w:sz w:val="24"/>
          <w:szCs w:val="24"/>
        </w:rPr>
        <w:t xml:space="preserve"> </w:t>
      </w:r>
      <w:r w:rsidR="00FB7BD4" w:rsidRPr="00143C87">
        <w:rPr>
          <w:rFonts w:ascii="Arial Narrow" w:hAnsi="Arial Narrow" w:cs="Arial"/>
          <w:color w:val="000000" w:themeColor="text1"/>
          <w:sz w:val="24"/>
          <w:szCs w:val="24"/>
        </w:rPr>
        <w:t>elezione di un nuovo Garante ai sensi del precedente</w:t>
      </w:r>
      <w:r w:rsidR="008B3104" w:rsidRPr="00143C87">
        <w:rPr>
          <w:rFonts w:ascii="Arial Narrow" w:hAnsi="Arial Narrow" w:cs="Arial"/>
          <w:color w:val="000000" w:themeColor="text1"/>
          <w:sz w:val="24"/>
          <w:szCs w:val="24"/>
        </w:rPr>
        <w:t xml:space="preserve"> </w:t>
      </w:r>
      <w:r w:rsidR="00552911" w:rsidRPr="00143C87">
        <w:rPr>
          <w:rFonts w:ascii="Arial Narrow" w:hAnsi="Arial Narrow" w:cs="Arial"/>
          <w:color w:val="000000" w:themeColor="text1"/>
          <w:sz w:val="24"/>
          <w:szCs w:val="24"/>
        </w:rPr>
        <w:t>articolo 4</w:t>
      </w:r>
      <w:r w:rsidR="00FB7BD4" w:rsidRPr="00143C87">
        <w:rPr>
          <w:rFonts w:ascii="Arial Narrow" w:hAnsi="Arial Narrow" w:cs="Arial"/>
          <w:color w:val="000000" w:themeColor="text1"/>
          <w:sz w:val="24"/>
          <w:szCs w:val="24"/>
        </w:rPr>
        <w:t>.</w:t>
      </w:r>
    </w:p>
    <w:p w:rsidR="00D25171" w:rsidRPr="00143C87" w:rsidRDefault="00552911" w:rsidP="0066474A">
      <w:pPr>
        <w:autoSpaceDE w:val="0"/>
        <w:autoSpaceDN w:val="0"/>
        <w:adjustRightInd w:val="0"/>
        <w:spacing w:before="240" w:after="0" w:line="240" w:lineRule="auto"/>
        <w:jc w:val="both"/>
        <w:rPr>
          <w:rFonts w:ascii="Arial Narrow" w:hAnsi="Arial Narrow" w:cs="Arial"/>
          <w:b/>
          <w:bCs/>
          <w:color w:val="000000" w:themeColor="text1"/>
          <w:sz w:val="24"/>
          <w:szCs w:val="24"/>
        </w:rPr>
      </w:pPr>
      <w:r w:rsidRPr="00143C87">
        <w:rPr>
          <w:rFonts w:ascii="Arial Narrow" w:hAnsi="Arial Narrow" w:cs="Arial"/>
          <w:b/>
          <w:bCs/>
          <w:color w:val="000000" w:themeColor="text1"/>
          <w:sz w:val="24"/>
          <w:szCs w:val="24"/>
        </w:rPr>
        <w:lastRenderedPageBreak/>
        <w:t>Art. 6</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Ufficio del Garante</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1. Al Garante per i diritti delle persone private della libertà</w:t>
      </w:r>
      <w:r w:rsidR="006D3A7B"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personale, in relazione alle funzioni attribuite e all'attività</w:t>
      </w:r>
      <w:r w:rsidR="006D3A7B"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svolta, sono assicurati struttura organizzativa di supporto,</w:t>
      </w:r>
      <w:r w:rsidR="006D3A7B"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personale e risorse finanziarie. I profili organizzativi inerenti</w:t>
      </w:r>
      <w:r w:rsidR="006D3A7B" w:rsidRPr="00143C87">
        <w:rPr>
          <w:rFonts w:ascii="Arial Narrow" w:hAnsi="Arial Narrow" w:cs="Arial"/>
          <w:color w:val="000000" w:themeColor="text1"/>
          <w:sz w:val="24"/>
          <w:szCs w:val="24"/>
        </w:rPr>
        <w:t xml:space="preserve"> </w:t>
      </w:r>
      <w:proofErr w:type="gramStart"/>
      <w:r w:rsidRPr="00143C87">
        <w:rPr>
          <w:rFonts w:ascii="Arial Narrow" w:hAnsi="Arial Narrow" w:cs="Arial"/>
          <w:color w:val="000000" w:themeColor="text1"/>
          <w:sz w:val="24"/>
          <w:szCs w:val="24"/>
        </w:rPr>
        <w:t>l'Ufficio</w:t>
      </w:r>
      <w:proofErr w:type="gramEnd"/>
      <w:r w:rsidRPr="00143C87">
        <w:rPr>
          <w:rFonts w:ascii="Arial Narrow" w:hAnsi="Arial Narrow" w:cs="Arial"/>
          <w:color w:val="000000" w:themeColor="text1"/>
          <w:sz w:val="24"/>
          <w:szCs w:val="24"/>
        </w:rPr>
        <w:t xml:space="preserve"> del Garante sono disciplinati da apposite disposizioni</w:t>
      </w:r>
      <w:r w:rsidR="006D3A7B"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adottate dalla Giunta.</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2. Al Garante spetta, per la durata dell'incarico, un'indennità</w:t>
      </w:r>
      <w:r w:rsidR="006D3A7B"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mensile omnicomprensiva di ogni onere e spesa a carico del</w:t>
      </w:r>
      <w:r w:rsidR="00130492"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 xml:space="preserve">bilancio del Comune, da determinarsi con deliberazione </w:t>
      </w:r>
      <w:r w:rsidR="00552911" w:rsidRPr="00143C87">
        <w:rPr>
          <w:rFonts w:ascii="Arial Narrow" w:hAnsi="Arial Narrow" w:cs="Arial"/>
          <w:color w:val="000000" w:themeColor="text1"/>
          <w:sz w:val="24"/>
          <w:szCs w:val="24"/>
        </w:rPr>
        <w:t>della Giunta Comunale</w:t>
      </w:r>
      <w:r w:rsidRPr="00143C87">
        <w:rPr>
          <w:rFonts w:ascii="Arial Narrow" w:hAnsi="Arial Narrow" w:cs="Arial"/>
          <w:color w:val="000000" w:themeColor="text1"/>
          <w:sz w:val="24"/>
          <w:szCs w:val="24"/>
        </w:rPr>
        <w:t>.</w:t>
      </w:r>
    </w:p>
    <w:p w:rsidR="00544B7F" w:rsidRPr="00143C87" w:rsidRDefault="0066474A"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 xml:space="preserve">3. </w:t>
      </w:r>
      <w:bookmarkStart w:id="0" w:name="_GoBack"/>
      <w:bookmarkEnd w:id="0"/>
      <w:r w:rsidR="00544B7F" w:rsidRPr="00143C87">
        <w:rPr>
          <w:rFonts w:ascii="Arial Narrow" w:hAnsi="Arial Narrow" w:cs="Arial"/>
          <w:color w:val="000000" w:themeColor="text1"/>
          <w:sz w:val="24"/>
          <w:szCs w:val="24"/>
        </w:rPr>
        <w:t>Nell’ambito delle attività condotte dal Garante</w:t>
      </w:r>
      <w:r w:rsidR="00A97515">
        <w:rPr>
          <w:rFonts w:ascii="Arial Narrow" w:hAnsi="Arial Narrow" w:cs="Arial"/>
          <w:color w:val="000000" w:themeColor="text1"/>
          <w:sz w:val="24"/>
          <w:szCs w:val="24"/>
        </w:rPr>
        <w:t>,</w:t>
      </w:r>
      <w:r w:rsidR="00544B7F" w:rsidRPr="00143C87">
        <w:rPr>
          <w:rFonts w:ascii="Arial Narrow" w:hAnsi="Arial Narrow" w:cs="Arial"/>
          <w:color w:val="000000" w:themeColor="text1"/>
          <w:sz w:val="24"/>
          <w:szCs w:val="24"/>
        </w:rPr>
        <w:t xml:space="preserve"> il Comune garantisce la copertura assicurativa per gli infortuni sul luogo di lavoro, in itinere o durante l’attività svolta in missione, sia in Italia sia all’estero, per tutto il periodo di svolgimento delle attività istituzionali, con apposita copertura Inail, attraverso il meccanismo della gestione per conto dello Stato, a norma del DPR 30.5.1965, n. 1124 e successive modifiche ed integrazioni</w:t>
      </w:r>
      <w:r w:rsidR="00130492" w:rsidRPr="00143C87">
        <w:rPr>
          <w:rFonts w:ascii="Arial Narrow" w:hAnsi="Arial Narrow" w:cs="Arial"/>
          <w:color w:val="000000" w:themeColor="text1"/>
          <w:sz w:val="24"/>
          <w:szCs w:val="24"/>
        </w:rPr>
        <w:t>.</w:t>
      </w:r>
    </w:p>
    <w:p w:rsidR="00FB7BD4" w:rsidRPr="00143C87" w:rsidRDefault="00FB7BD4" w:rsidP="0066474A">
      <w:pPr>
        <w:autoSpaceDE w:val="0"/>
        <w:autoSpaceDN w:val="0"/>
        <w:adjustRightInd w:val="0"/>
        <w:spacing w:before="240" w:after="0" w:line="240" w:lineRule="auto"/>
        <w:jc w:val="both"/>
        <w:rPr>
          <w:rFonts w:ascii="Arial Narrow" w:hAnsi="Arial Narrow" w:cs="Arial"/>
          <w:b/>
          <w:bCs/>
          <w:color w:val="000000" w:themeColor="text1"/>
          <w:sz w:val="24"/>
          <w:szCs w:val="24"/>
        </w:rPr>
      </w:pPr>
      <w:r w:rsidRPr="00143C87">
        <w:rPr>
          <w:rFonts w:ascii="Arial Narrow" w:hAnsi="Arial Narrow" w:cs="Arial"/>
          <w:b/>
          <w:bCs/>
          <w:color w:val="000000" w:themeColor="text1"/>
          <w:sz w:val="24"/>
          <w:szCs w:val="24"/>
        </w:rPr>
        <w:t xml:space="preserve">Art. </w:t>
      </w:r>
      <w:r w:rsidR="00552911" w:rsidRPr="00143C87">
        <w:rPr>
          <w:rFonts w:ascii="Arial Narrow" w:hAnsi="Arial Narrow" w:cs="Arial"/>
          <w:b/>
          <w:bCs/>
          <w:color w:val="000000" w:themeColor="text1"/>
          <w:sz w:val="24"/>
          <w:szCs w:val="24"/>
        </w:rPr>
        <w:t>7</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Relazione agli Organi del Comune.</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 xml:space="preserve">1. Il Garante </w:t>
      </w:r>
      <w:r w:rsidR="00552911" w:rsidRPr="00143C87">
        <w:rPr>
          <w:rFonts w:ascii="Arial Narrow" w:hAnsi="Arial Narrow" w:cs="Arial"/>
          <w:color w:val="000000" w:themeColor="text1"/>
          <w:sz w:val="24"/>
          <w:szCs w:val="24"/>
        </w:rPr>
        <w:t xml:space="preserve">riferisce al Sindaco e </w:t>
      </w:r>
      <w:proofErr w:type="gramStart"/>
      <w:r w:rsidR="00552911" w:rsidRPr="00143C87">
        <w:rPr>
          <w:rFonts w:ascii="Arial Narrow" w:hAnsi="Arial Narrow" w:cs="Arial"/>
          <w:color w:val="000000" w:themeColor="text1"/>
          <w:sz w:val="24"/>
          <w:szCs w:val="24"/>
        </w:rPr>
        <w:t xml:space="preserve">al </w:t>
      </w:r>
      <w:r w:rsidRPr="00143C87">
        <w:rPr>
          <w:rFonts w:ascii="Arial Narrow" w:hAnsi="Arial Narrow" w:cs="Arial"/>
          <w:color w:val="000000" w:themeColor="text1"/>
          <w:sz w:val="24"/>
          <w:szCs w:val="24"/>
        </w:rPr>
        <w:t xml:space="preserve"> Consiglio</w:t>
      </w:r>
      <w:proofErr w:type="gramEnd"/>
      <w:r w:rsidR="00130492"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Comunale, per quanto di loro</w:t>
      </w:r>
      <w:r w:rsidR="00130492"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competenza e con facoltà di avanzare proposte e richiedere</w:t>
      </w:r>
      <w:r w:rsidR="00130492"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iniziative e interventi ai fini dell'esercizio dei compiti di cui</w:t>
      </w:r>
      <w:r w:rsidR="00130492" w:rsidRPr="00143C87">
        <w:rPr>
          <w:rFonts w:ascii="Arial Narrow" w:hAnsi="Arial Narrow" w:cs="Arial"/>
          <w:color w:val="000000" w:themeColor="text1"/>
          <w:sz w:val="24"/>
          <w:szCs w:val="24"/>
        </w:rPr>
        <w:t xml:space="preserve"> </w:t>
      </w:r>
      <w:r w:rsidR="0066474A" w:rsidRPr="00143C87">
        <w:rPr>
          <w:rFonts w:ascii="Arial Narrow" w:hAnsi="Arial Narrow" w:cs="Arial"/>
          <w:color w:val="000000" w:themeColor="text1"/>
          <w:sz w:val="24"/>
          <w:szCs w:val="24"/>
        </w:rPr>
        <w:t>all'art. 2</w:t>
      </w:r>
      <w:r w:rsidRPr="00143C87">
        <w:rPr>
          <w:rFonts w:ascii="Arial Narrow" w:hAnsi="Arial Narrow" w:cs="Arial"/>
          <w:color w:val="000000" w:themeColor="text1"/>
          <w:sz w:val="24"/>
          <w:szCs w:val="24"/>
        </w:rPr>
        <w:t>, sulle attività svolte, sulle iniziative assunte e sui</w:t>
      </w:r>
      <w:r w:rsidR="00130492"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problemi insorti ogni qualvolta lo ritenga opportuno e</w:t>
      </w:r>
      <w:r w:rsidR="00130492"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comunque almeno una volta ogni semestre.</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2. Il Garante può comunque riferire e richiedere iniziative e</w:t>
      </w:r>
      <w:r w:rsidR="00130492"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interventi agli Organi del Comune di propria iniziativa ogni</w:t>
      </w:r>
      <w:r w:rsidR="00130492"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qualvolta lo ritenga opport</w:t>
      </w:r>
      <w:r w:rsidR="0066474A" w:rsidRPr="00143C87">
        <w:rPr>
          <w:rFonts w:ascii="Arial Narrow" w:hAnsi="Arial Narrow" w:cs="Arial"/>
          <w:color w:val="000000" w:themeColor="text1"/>
          <w:sz w:val="24"/>
          <w:szCs w:val="24"/>
        </w:rPr>
        <w:t>uno per i fini di cui all'art. 2</w:t>
      </w:r>
      <w:r w:rsidRPr="00143C87">
        <w:rPr>
          <w:rFonts w:ascii="Arial Narrow" w:hAnsi="Arial Narrow" w:cs="Arial"/>
          <w:color w:val="000000" w:themeColor="text1"/>
          <w:sz w:val="24"/>
          <w:szCs w:val="24"/>
        </w:rPr>
        <w:t>.</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 xml:space="preserve">3. Il Garante annualmente entro il mese di </w:t>
      </w:r>
      <w:proofErr w:type="gramStart"/>
      <w:r w:rsidRPr="00143C87">
        <w:rPr>
          <w:rFonts w:ascii="Arial Narrow" w:hAnsi="Arial Narrow" w:cs="Arial"/>
          <w:color w:val="000000" w:themeColor="text1"/>
          <w:sz w:val="24"/>
          <w:szCs w:val="24"/>
        </w:rPr>
        <w:t>marzo</w:t>
      </w:r>
      <w:r w:rsidR="00552911"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 xml:space="preserve"> </w:t>
      </w:r>
      <w:r w:rsidR="00552911" w:rsidRPr="00143C87">
        <w:rPr>
          <w:rFonts w:ascii="Arial Narrow" w:hAnsi="Arial Narrow" w:cs="Arial"/>
          <w:color w:val="000000" w:themeColor="text1"/>
          <w:sz w:val="24"/>
          <w:szCs w:val="24"/>
        </w:rPr>
        <w:t>invia</w:t>
      </w:r>
      <w:proofErr w:type="gramEnd"/>
      <w:r w:rsidR="00552911"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al</w:t>
      </w:r>
      <w:r w:rsidR="00552911" w:rsidRPr="00143C87">
        <w:rPr>
          <w:rFonts w:ascii="Arial Narrow" w:hAnsi="Arial Narrow" w:cs="Arial"/>
          <w:color w:val="000000" w:themeColor="text1"/>
          <w:sz w:val="24"/>
          <w:szCs w:val="24"/>
        </w:rPr>
        <w:t xml:space="preserve"> Sindaco e al </w:t>
      </w:r>
      <w:r w:rsidR="00130492"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Consiglio Comunale  una dettagliata relazione</w:t>
      </w:r>
      <w:r w:rsidR="00130492" w:rsidRPr="00143C87">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sull’attività svolta nell’anno precedente</w:t>
      </w:r>
      <w:r w:rsidR="00365661">
        <w:rPr>
          <w:rFonts w:ascii="Arial Narrow" w:hAnsi="Arial Narrow" w:cs="Arial"/>
          <w:color w:val="000000" w:themeColor="text1"/>
          <w:sz w:val="24"/>
          <w:szCs w:val="24"/>
        </w:rPr>
        <w:t>.</w:t>
      </w:r>
    </w:p>
    <w:p w:rsidR="00FB7BD4" w:rsidRPr="00143C87" w:rsidRDefault="00FB7BD4" w:rsidP="0066474A">
      <w:pPr>
        <w:autoSpaceDE w:val="0"/>
        <w:autoSpaceDN w:val="0"/>
        <w:adjustRightInd w:val="0"/>
        <w:spacing w:before="240" w:after="0" w:line="240" w:lineRule="auto"/>
        <w:jc w:val="both"/>
        <w:rPr>
          <w:rFonts w:ascii="Arial Narrow" w:hAnsi="Arial Narrow" w:cs="Arial"/>
          <w:b/>
          <w:bCs/>
          <w:color w:val="000000" w:themeColor="text1"/>
          <w:sz w:val="24"/>
          <w:szCs w:val="24"/>
        </w:rPr>
      </w:pPr>
      <w:r w:rsidRPr="00143C87">
        <w:rPr>
          <w:rFonts w:ascii="Arial Narrow" w:hAnsi="Arial Narrow" w:cs="Arial"/>
          <w:b/>
          <w:bCs/>
          <w:color w:val="000000" w:themeColor="text1"/>
          <w:sz w:val="24"/>
          <w:szCs w:val="24"/>
        </w:rPr>
        <w:t xml:space="preserve">Art. </w:t>
      </w:r>
      <w:r w:rsidR="00365661">
        <w:rPr>
          <w:rFonts w:ascii="Arial Narrow" w:hAnsi="Arial Narrow" w:cs="Arial"/>
          <w:b/>
          <w:bCs/>
          <w:color w:val="000000" w:themeColor="text1"/>
          <w:sz w:val="24"/>
          <w:szCs w:val="24"/>
        </w:rPr>
        <w:t>8</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Disposizioni finali</w:t>
      </w:r>
    </w:p>
    <w:p w:rsidR="00FB7BD4" w:rsidRPr="00143C87" w:rsidRDefault="00FB7BD4" w:rsidP="0066474A">
      <w:pPr>
        <w:autoSpaceDE w:val="0"/>
        <w:autoSpaceDN w:val="0"/>
        <w:adjustRightInd w:val="0"/>
        <w:spacing w:before="240" w:after="0" w:line="240" w:lineRule="auto"/>
        <w:jc w:val="both"/>
        <w:rPr>
          <w:rFonts w:ascii="Arial Narrow" w:hAnsi="Arial Narrow" w:cs="Arial"/>
          <w:color w:val="000000" w:themeColor="text1"/>
          <w:sz w:val="24"/>
          <w:szCs w:val="24"/>
        </w:rPr>
      </w:pPr>
      <w:r w:rsidRPr="00143C87">
        <w:rPr>
          <w:rFonts w:ascii="Arial Narrow" w:hAnsi="Arial Narrow" w:cs="Arial"/>
          <w:color w:val="000000" w:themeColor="text1"/>
          <w:sz w:val="24"/>
          <w:szCs w:val="24"/>
        </w:rPr>
        <w:t>1. Il presente regolamento entra in vigore ai sensi dell’art. 45</w:t>
      </w:r>
      <w:r w:rsidR="008B3104" w:rsidRPr="00143C87">
        <w:rPr>
          <w:rFonts w:ascii="Arial Narrow" w:hAnsi="Arial Narrow" w:cs="Arial"/>
          <w:color w:val="000000" w:themeColor="text1"/>
          <w:sz w:val="24"/>
          <w:szCs w:val="24"/>
        </w:rPr>
        <w:t>,</w:t>
      </w:r>
      <w:r w:rsidR="00365661">
        <w:rPr>
          <w:rFonts w:ascii="Arial Narrow" w:hAnsi="Arial Narrow" w:cs="Arial"/>
          <w:color w:val="000000" w:themeColor="text1"/>
          <w:sz w:val="24"/>
          <w:szCs w:val="24"/>
        </w:rPr>
        <w:t xml:space="preserve"> </w:t>
      </w:r>
      <w:r w:rsidRPr="00143C87">
        <w:rPr>
          <w:rFonts w:ascii="Arial Narrow" w:hAnsi="Arial Narrow" w:cs="Arial"/>
          <w:color w:val="000000" w:themeColor="text1"/>
          <w:sz w:val="24"/>
          <w:szCs w:val="24"/>
        </w:rPr>
        <w:t>comma 2</w:t>
      </w:r>
      <w:r w:rsidR="008B3104" w:rsidRPr="00143C87">
        <w:rPr>
          <w:rFonts w:ascii="Arial Narrow" w:hAnsi="Arial Narrow" w:cs="Arial"/>
          <w:color w:val="000000" w:themeColor="text1"/>
          <w:sz w:val="24"/>
          <w:szCs w:val="24"/>
        </w:rPr>
        <w:t>,</w:t>
      </w:r>
      <w:r w:rsidRPr="00143C87">
        <w:rPr>
          <w:rFonts w:ascii="Arial Narrow" w:hAnsi="Arial Narrow" w:cs="Arial"/>
          <w:color w:val="000000" w:themeColor="text1"/>
          <w:sz w:val="24"/>
          <w:szCs w:val="24"/>
        </w:rPr>
        <w:t xml:space="preserve"> dello Statuto comunale.</w:t>
      </w:r>
    </w:p>
    <w:p w:rsidR="00FB7BD4" w:rsidRPr="00143C87" w:rsidRDefault="00FB7BD4" w:rsidP="008B3104">
      <w:pPr>
        <w:spacing w:before="240"/>
        <w:jc w:val="both"/>
        <w:rPr>
          <w:rFonts w:ascii="Arial Narrow" w:hAnsi="Arial Narrow" w:cs="Arial"/>
          <w:color w:val="000000" w:themeColor="text1"/>
          <w:szCs w:val="24"/>
        </w:rPr>
      </w:pPr>
    </w:p>
    <w:sectPr w:rsidR="00FB7BD4" w:rsidRPr="00143C87" w:rsidSect="007F2204">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F39" w:rsidRDefault="00CB4F39" w:rsidP="00D25171">
      <w:pPr>
        <w:spacing w:after="0" w:line="240" w:lineRule="auto"/>
      </w:pPr>
      <w:r>
        <w:separator/>
      </w:r>
    </w:p>
  </w:endnote>
  <w:endnote w:type="continuationSeparator" w:id="0">
    <w:p w:rsidR="00CB4F39" w:rsidRDefault="00CB4F39" w:rsidP="00D25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1454"/>
      <w:docPartObj>
        <w:docPartGallery w:val="Page Numbers (Bottom of Page)"/>
        <w:docPartUnique/>
      </w:docPartObj>
    </w:sdtPr>
    <w:sdtEndPr/>
    <w:sdtContent>
      <w:p w:rsidR="00C5044B" w:rsidRDefault="00963EC2">
        <w:pPr>
          <w:pStyle w:val="Pidipagina"/>
          <w:jc w:val="center"/>
        </w:pPr>
        <w:r>
          <w:fldChar w:fldCharType="begin"/>
        </w:r>
        <w:r>
          <w:instrText xml:space="preserve"> PAGE   \* MERGEFORMAT </w:instrText>
        </w:r>
        <w:r>
          <w:fldChar w:fldCharType="separate"/>
        </w:r>
        <w:r w:rsidR="00143C87">
          <w:rPr>
            <w:noProof/>
          </w:rPr>
          <w:t>1</w:t>
        </w:r>
        <w:r>
          <w:rPr>
            <w:noProof/>
          </w:rPr>
          <w:fldChar w:fldCharType="end"/>
        </w:r>
      </w:p>
    </w:sdtContent>
  </w:sdt>
  <w:p w:rsidR="00C5044B" w:rsidRDefault="00C504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F39" w:rsidRDefault="00CB4F39" w:rsidP="00D25171">
      <w:pPr>
        <w:spacing w:after="0" w:line="240" w:lineRule="auto"/>
      </w:pPr>
      <w:r>
        <w:separator/>
      </w:r>
    </w:p>
  </w:footnote>
  <w:footnote w:type="continuationSeparator" w:id="0">
    <w:p w:rsidR="00CB4F39" w:rsidRDefault="00CB4F39" w:rsidP="00D251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0A07E8"/>
    <w:multiLevelType w:val="hybridMultilevel"/>
    <w:tmpl w:val="CCC4173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2A80464"/>
    <w:multiLevelType w:val="hybridMultilevel"/>
    <w:tmpl w:val="C71AE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D9A79E0"/>
    <w:multiLevelType w:val="hybridMultilevel"/>
    <w:tmpl w:val="08FC08D6"/>
    <w:lvl w:ilvl="0" w:tplc="39C8F906">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349"/>
    <w:rsid w:val="00060543"/>
    <w:rsid w:val="000847BE"/>
    <w:rsid w:val="000E6E29"/>
    <w:rsid w:val="00107A60"/>
    <w:rsid w:val="00117E66"/>
    <w:rsid w:val="00130492"/>
    <w:rsid w:val="00143C87"/>
    <w:rsid w:val="001445EA"/>
    <w:rsid w:val="001E7008"/>
    <w:rsid w:val="001E7DD3"/>
    <w:rsid w:val="0028227D"/>
    <w:rsid w:val="00365661"/>
    <w:rsid w:val="00463AF9"/>
    <w:rsid w:val="004768E4"/>
    <w:rsid w:val="00476939"/>
    <w:rsid w:val="004C7B16"/>
    <w:rsid w:val="004E1AC0"/>
    <w:rsid w:val="004F0E5B"/>
    <w:rsid w:val="005075EF"/>
    <w:rsid w:val="00520349"/>
    <w:rsid w:val="00544B7F"/>
    <w:rsid w:val="00552911"/>
    <w:rsid w:val="00562838"/>
    <w:rsid w:val="00600BA4"/>
    <w:rsid w:val="00604C70"/>
    <w:rsid w:val="00647232"/>
    <w:rsid w:val="0066474A"/>
    <w:rsid w:val="006877F5"/>
    <w:rsid w:val="006D27F6"/>
    <w:rsid w:val="006D3A7B"/>
    <w:rsid w:val="006E50C9"/>
    <w:rsid w:val="00722E73"/>
    <w:rsid w:val="007964D3"/>
    <w:rsid w:val="007C65BF"/>
    <w:rsid w:val="007F2204"/>
    <w:rsid w:val="007F5914"/>
    <w:rsid w:val="00821D8A"/>
    <w:rsid w:val="00865E22"/>
    <w:rsid w:val="00880198"/>
    <w:rsid w:val="008815B5"/>
    <w:rsid w:val="008916BA"/>
    <w:rsid w:val="008B3104"/>
    <w:rsid w:val="0094442C"/>
    <w:rsid w:val="00963EC2"/>
    <w:rsid w:val="00A37D34"/>
    <w:rsid w:val="00A43B67"/>
    <w:rsid w:val="00A4480E"/>
    <w:rsid w:val="00A55BAE"/>
    <w:rsid w:val="00A90454"/>
    <w:rsid w:val="00A95966"/>
    <w:rsid w:val="00A97515"/>
    <w:rsid w:val="00AF1311"/>
    <w:rsid w:val="00B5746A"/>
    <w:rsid w:val="00B66776"/>
    <w:rsid w:val="00B96886"/>
    <w:rsid w:val="00C06C43"/>
    <w:rsid w:val="00C26459"/>
    <w:rsid w:val="00C5044B"/>
    <w:rsid w:val="00C51591"/>
    <w:rsid w:val="00CB3888"/>
    <w:rsid w:val="00CB4F39"/>
    <w:rsid w:val="00D114B7"/>
    <w:rsid w:val="00D12766"/>
    <w:rsid w:val="00D25171"/>
    <w:rsid w:val="00D44F6A"/>
    <w:rsid w:val="00D54B6B"/>
    <w:rsid w:val="00D756AF"/>
    <w:rsid w:val="00EB183F"/>
    <w:rsid w:val="00EC5751"/>
    <w:rsid w:val="00F13411"/>
    <w:rsid w:val="00F31505"/>
    <w:rsid w:val="00F45721"/>
    <w:rsid w:val="00F7599F"/>
    <w:rsid w:val="00F85569"/>
    <w:rsid w:val="00FB7BD4"/>
    <w:rsid w:val="00FE51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948D5"/>
  <w15:docId w15:val="{09FB3735-828C-479C-A343-1350B387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F220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457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5721"/>
    <w:rPr>
      <w:rFonts w:ascii="Tahoma" w:hAnsi="Tahoma" w:cs="Tahoma"/>
      <w:sz w:val="16"/>
      <w:szCs w:val="16"/>
    </w:rPr>
  </w:style>
  <w:style w:type="paragraph" w:styleId="Paragrafoelenco">
    <w:name w:val="List Paragraph"/>
    <w:basedOn w:val="Normale"/>
    <w:uiPriority w:val="34"/>
    <w:qFormat/>
    <w:rsid w:val="00D25171"/>
    <w:pPr>
      <w:ind w:left="720"/>
      <w:contextualSpacing/>
    </w:pPr>
  </w:style>
  <w:style w:type="paragraph" w:styleId="Intestazione">
    <w:name w:val="header"/>
    <w:basedOn w:val="Normale"/>
    <w:link w:val="IntestazioneCarattere"/>
    <w:uiPriority w:val="99"/>
    <w:semiHidden/>
    <w:unhideWhenUsed/>
    <w:rsid w:val="00D251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D25171"/>
  </w:style>
  <w:style w:type="paragraph" w:styleId="Pidipagina">
    <w:name w:val="footer"/>
    <w:basedOn w:val="Normale"/>
    <w:link w:val="PidipaginaCarattere"/>
    <w:uiPriority w:val="99"/>
    <w:unhideWhenUsed/>
    <w:rsid w:val="00D251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251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1551</Words>
  <Characters>8841</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f.babetto</dc:creator>
  <cp:lastModifiedBy>Paola Marzola</cp:lastModifiedBy>
  <cp:revision>8</cp:revision>
  <cp:lastPrinted>2024-01-23T10:38:00Z</cp:lastPrinted>
  <dcterms:created xsi:type="dcterms:W3CDTF">2023-12-19T10:37:00Z</dcterms:created>
  <dcterms:modified xsi:type="dcterms:W3CDTF">2024-01-23T13:28:00Z</dcterms:modified>
</cp:coreProperties>
</file>