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1DB3F" w14:textId="50C18662" w:rsidR="005A0E1A" w:rsidRDefault="005A0E1A" w:rsidP="00E60EEC">
      <w:pPr>
        <w:tabs>
          <w:tab w:val="left" w:pos="3606"/>
        </w:tabs>
        <w:rPr>
          <w:caps/>
        </w:rPr>
      </w:pPr>
    </w:p>
    <w:p w14:paraId="3E963128" w14:textId="77777777" w:rsidR="002D1429" w:rsidRPr="002D1429" w:rsidRDefault="002D1429" w:rsidP="002D1429">
      <w:pPr>
        <w:rPr>
          <w:rFonts w:ascii="Futura Md BT" w:eastAsia="Times New Roman" w:hAnsi="Futura Md BT" w:cs="Times New Roman"/>
          <w:b/>
          <w:sz w:val="32"/>
          <w:szCs w:val="32"/>
          <w:lang w:eastAsia="it-IT"/>
        </w:rPr>
      </w:pPr>
      <w:r w:rsidRPr="002D1429">
        <w:rPr>
          <w:rFonts w:ascii="Times" w:eastAsia="Times New Roman" w:hAnsi="Times" w:cs="Times New Roman"/>
          <w:noProof/>
          <w:szCs w:val="20"/>
          <w:lang w:eastAsia="it-IT"/>
        </w:rPr>
        <w:drawing>
          <wp:inline distT="0" distB="0" distL="0" distR="0" wp14:anchorId="359F1676" wp14:editId="332D79F8">
            <wp:extent cx="1428750" cy="714375"/>
            <wp:effectExtent l="0" t="0" r="0" b="9525"/>
            <wp:docPr id="9" name="Immagine 9" descr="cid:image003.png@01D88654.652AFAC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emento grafico 7" descr="cid:image003.png@01D88654.652AFAC0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1429">
        <w:rPr>
          <w:rFonts w:ascii="Futura Md BT" w:eastAsia="Times New Roman" w:hAnsi="Futura Md BT" w:cs="Times New Roman"/>
          <w:b/>
          <w:sz w:val="32"/>
          <w:szCs w:val="32"/>
          <w:lang w:eastAsia="it-IT"/>
        </w:rPr>
        <w:t xml:space="preserve">                                      Nota stampa</w:t>
      </w:r>
    </w:p>
    <w:p w14:paraId="22E8B3AF" w14:textId="77777777" w:rsidR="002D1429" w:rsidRPr="002D1429" w:rsidRDefault="002D1429" w:rsidP="002D1429">
      <w:pPr>
        <w:rPr>
          <w:rFonts w:ascii="Futura Md BT" w:eastAsia="Calibri" w:hAnsi="Futura Md BT" w:cs="Times New Roman"/>
          <w:b/>
          <w:bCs/>
          <w:caps/>
          <w:color w:val="000000"/>
          <w:sz w:val="28"/>
          <w:szCs w:val="28"/>
          <w:lang w:val="x-none"/>
        </w:rPr>
      </w:pPr>
    </w:p>
    <w:p w14:paraId="5442067B" w14:textId="77777777" w:rsidR="002D1429" w:rsidRPr="002D1429" w:rsidRDefault="002D1429" w:rsidP="002D1429">
      <w:pPr>
        <w:jc w:val="both"/>
        <w:rPr>
          <w:rFonts w:ascii="Futura Md BT" w:eastAsia="Calibri" w:hAnsi="Futura Md BT" w:cs="Times New Roman"/>
          <w:b/>
          <w:bCs/>
          <w:caps/>
          <w:color w:val="000000"/>
          <w:sz w:val="28"/>
          <w:szCs w:val="28"/>
        </w:rPr>
      </w:pPr>
      <w:r w:rsidRPr="002D1429">
        <w:rPr>
          <w:rFonts w:ascii="Futura Md BT" w:eastAsia="Calibri" w:hAnsi="Futura Md BT" w:cs="Times New Roman"/>
          <w:b/>
          <w:bCs/>
          <w:caps/>
          <w:color w:val="000000"/>
          <w:sz w:val="28"/>
          <w:szCs w:val="28"/>
        </w:rPr>
        <w:t xml:space="preserve">TRENITALIA TPER, IN TRENO AL </w:t>
      </w:r>
      <w:r w:rsidRPr="002D1429">
        <w:rPr>
          <w:rFonts w:ascii="Futura Md BT" w:eastAsia="Calibri" w:hAnsi="Futura Md BT" w:cs="Times New Roman"/>
          <w:b/>
          <w:bCs/>
          <w:i/>
          <w:caps/>
          <w:color w:val="000000"/>
          <w:sz w:val="28"/>
          <w:szCs w:val="28"/>
        </w:rPr>
        <w:t>FERRARA FOOD FESTIVAL</w:t>
      </w:r>
    </w:p>
    <w:p w14:paraId="03FF8896" w14:textId="77777777" w:rsidR="002D1429" w:rsidRPr="002D1429" w:rsidRDefault="002D1429" w:rsidP="002D1429">
      <w:pPr>
        <w:rPr>
          <w:rFonts w:ascii="Calibri" w:eastAsia="Calibri" w:hAnsi="Calibri" w:cs="Times New Roman"/>
          <w:sz w:val="22"/>
          <w:szCs w:val="22"/>
          <w:lang w:val="x-none"/>
        </w:rPr>
      </w:pPr>
    </w:p>
    <w:p w14:paraId="7D27852E" w14:textId="77777777" w:rsidR="002D1429" w:rsidRPr="002D1429" w:rsidRDefault="002D1429" w:rsidP="002D1429">
      <w:pPr>
        <w:shd w:val="clear" w:color="auto" w:fill="FFFFFF"/>
        <w:spacing w:after="225"/>
        <w:jc w:val="both"/>
        <w:rPr>
          <w:rFonts w:ascii="Garamond" w:eastAsia="Times New Roman" w:hAnsi="Garamond" w:cs="Times New Roman"/>
          <w:color w:val="000000"/>
          <w:lang w:eastAsia="it-IT"/>
        </w:rPr>
      </w:pPr>
      <w:r w:rsidRPr="002D1429">
        <w:rPr>
          <w:rFonts w:ascii="Garamond" w:eastAsia="Times New Roman" w:hAnsi="Garamond" w:cs="Times New Roman"/>
          <w:color w:val="000000"/>
          <w:lang w:eastAsia="it-IT"/>
        </w:rPr>
        <w:t>Bologna, 26 ottobre 2022</w:t>
      </w:r>
    </w:p>
    <w:p w14:paraId="702D39BB" w14:textId="77777777" w:rsidR="002D1429" w:rsidRPr="002D1429" w:rsidRDefault="002D1429" w:rsidP="002D1429">
      <w:pPr>
        <w:shd w:val="clear" w:color="auto" w:fill="FFFFFF"/>
        <w:spacing w:after="225"/>
        <w:jc w:val="both"/>
        <w:rPr>
          <w:rFonts w:ascii="Garamond" w:eastAsia="Times New Roman" w:hAnsi="Garamond" w:cs="Times New Roman"/>
          <w:i/>
          <w:lang w:eastAsia="it-IT"/>
        </w:rPr>
      </w:pPr>
      <w:r w:rsidRPr="002D1429">
        <w:rPr>
          <w:rFonts w:ascii="Garamond" w:eastAsia="Times New Roman" w:hAnsi="Garamond" w:cs="Times New Roman"/>
          <w:color w:val="000000"/>
          <w:lang w:eastAsia="it-IT"/>
        </w:rPr>
        <w:t xml:space="preserve">Con </w:t>
      </w:r>
      <w:r w:rsidRPr="002D1429">
        <w:rPr>
          <w:rFonts w:ascii="Garamond" w:eastAsia="Times New Roman" w:hAnsi="Garamond" w:cs="Times New Roman"/>
          <w:b/>
          <w:color w:val="000000"/>
          <w:lang w:eastAsia="it-IT"/>
        </w:rPr>
        <w:t xml:space="preserve">Trenitalia </w:t>
      </w:r>
      <w:proofErr w:type="spellStart"/>
      <w:r w:rsidRPr="002D1429">
        <w:rPr>
          <w:rFonts w:ascii="Garamond" w:eastAsia="Times New Roman" w:hAnsi="Garamond" w:cs="Times New Roman"/>
          <w:b/>
          <w:color w:val="000000"/>
          <w:lang w:eastAsia="it-IT"/>
        </w:rPr>
        <w:t>Tper</w:t>
      </w:r>
      <w:proofErr w:type="spellEnd"/>
      <w:r w:rsidRPr="002D1429">
        <w:rPr>
          <w:rFonts w:ascii="Garamond" w:eastAsia="Times New Roman" w:hAnsi="Garamond" w:cs="Times New Roman"/>
          <w:color w:val="000000"/>
          <w:lang w:eastAsia="it-IT"/>
        </w:rPr>
        <w:t xml:space="preserve"> al </w:t>
      </w:r>
      <w:r w:rsidRPr="002D1429">
        <w:rPr>
          <w:rFonts w:ascii="Garamond" w:eastAsia="Times New Roman" w:hAnsi="Garamond" w:cs="Times New Roman"/>
          <w:b/>
          <w:color w:val="000000"/>
          <w:lang w:eastAsia="it-IT"/>
        </w:rPr>
        <w:t>Ferrara Food Festival</w:t>
      </w:r>
      <w:r w:rsidRPr="002D1429">
        <w:rPr>
          <w:rFonts w:ascii="Garamond" w:eastAsia="Times New Roman" w:hAnsi="Garamond" w:cs="Times New Roman"/>
          <w:color w:val="000000"/>
          <w:lang w:eastAsia="it-IT"/>
        </w:rPr>
        <w:t xml:space="preserve">, in programma nella città estense </w:t>
      </w:r>
      <w:r w:rsidRPr="002D1429">
        <w:rPr>
          <w:rFonts w:ascii="Garamond" w:eastAsia="Times New Roman" w:hAnsi="Garamond" w:cs="Times New Roman"/>
          <w:b/>
          <w:color w:val="000000"/>
          <w:lang w:eastAsia="it-IT"/>
        </w:rPr>
        <w:t>dal 4 al 6 novembre.</w:t>
      </w:r>
      <w:r w:rsidRPr="002D1429">
        <w:rPr>
          <w:rFonts w:ascii="Garamond" w:eastAsia="Times New Roman" w:hAnsi="Garamond" w:cs="Times New Roman"/>
          <w:color w:val="000000"/>
          <w:lang w:eastAsia="it-IT"/>
        </w:rPr>
        <w:t xml:space="preserve"> </w:t>
      </w:r>
      <w:r w:rsidRPr="002D1429">
        <w:rPr>
          <w:rFonts w:ascii="Times New Roman" w:eastAsia="Times New Roman" w:hAnsi="Times New Roman" w:cs="Times New Roman"/>
          <w:lang w:eastAsia="it-IT"/>
        </w:rPr>
        <w:t xml:space="preserve">Il festival, interamente dedicato alle eccellenze enogastronomiche del territorio, coinvolgerà tutto il centro storico e offrirà anche l’opportunità di andare alla scoperta della città, attraverso itinerari turistici tematici </w:t>
      </w:r>
      <w:r w:rsidRPr="002D1429">
        <w:rPr>
          <w:rFonts w:ascii="Garamond" w:eastAsia="Times New Roman" w:hAnsi="Garamond" w:cs="Times New Roman"/>
          <w:color w:val="000000"/>
          <w:lang w:eastAsia="it-IT"/>
        </w:rPr>
        <w:t>(</w:t>
      </w:r>
      <w:hyperlink r:id="rId8" w:history="1">
        <w:r w:rsidRPr="002D1429">
          <w:rPr>
            <w:rFonts w:ascii="Garamond" w:eastAsia="Times New Roman" w:hAnsi="Garamond" w:cs="Times New Roman"/>
            <w:b/>
            <w:bCs/>
            <w:color w:val="CC3300"/>
            <w:lang w:eastAsia="it-IT"/>
          </w:rPr>
          <w:t>www.ferrarafoodfestival.it</w:t>
        </w:r>
      </w:hyperlink>
      <w:r w:rsidRPr="002D1429">
        <w:rPr>
          <w:rFonts w:ascii="Garamond" w:eastAsia="Times New Roman" w:hAnsi="Garamond" w:cs="Times New Roman"/>
          <w:color w:val="000000"/>
          <w:lang w:eastAsia="it-IT"/>
        </w:rPr>
        <w:t>).</w:t>
      </w:r>
    </w:p>
    <w:p w14:paraId="120CBD3D" w14:textId="77777777" w:rsidR="002D1429" w:rsidRPr="002D1429" w:rsidRDefault="002D1429" w:rsidP="002D1429">
      <w:pPr>
        <w:jc w:val="both"/>
        <w:rPr>
          <w:rFonts w:ascii="Garamond" w:eastAsia="Calibri" w:hAnsi="Garamond" w:cs="Times New Roman"/>
          <w:i/>
        </w:rPr>
      </w:pPr>
      <w:r w:rsidRPr="002D1429">
        <w:rPr>
          <w:rFonts w:ascii="Garamond" w:eastAsia="Calibri" w:hAnsi="Garamond" w:cs="Times New Roman"/>
          <w:i/>
          <w:noProof/>
          <w:lang w:eastAsia="it-IT"/>
        </w:rPr>
        <w:drawing>
          <wp:inline distT="0" distB="0" distL="0" distR="0" wp14:anchorId="72ACF569" wp14:editId="704FA092">
            <wp:extent cx="2433052" cy="1622425"/>
            <wp:effectExtent l="0" t="0" r="5715" b="0"/>
            <wp:docPr id="1" name="Immagine 1" descr="C:\Users\4873309\Desktop\FOTO\FOTO ROCK\rock_videosorveglianza liv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4873309\Desktop\FOTO\FOTO ROCK\rock_videosorveglianza live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052" cy="162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D1429">
        <w:rPr>
          <w:rFonts w:ascii="Garamond" w:eastAsia="Calibri" w:hAnsi="Garamond" w:cs="Times New Roman"/>
          <w:i/>
        </w:rPr>
        <w:t xml:space="preserve">    </w:t>
      </w:r>
      <w:r w:rsidRPr="002D1429">
        <w:rPr>
          <w:rFonts w:ascii="Garamond" w:eastAsia="Calibri" w:hAnsi="Garamond" w:cs="Times New Roman"/>
          <w:i/>
          <w:noProof/>
          <w:lang w:eastAsia="it-IT"/>
        </w:rPr>
        <w:drawing>
          <wp:inline distT="0" distB="0" distL="0" distR="0" wp14:anchorId="39D002BE" wp14:editId="7C05F6AE">
            <wp:extent cx="2423621" cy="1614170"/>
            <wp:effectExtent l="0" t="0" r="0" b="5080"/>
            <wp:docPr id="6" name="Immagine 6" descr="C:\Users\4873309\Desktop\FOTO\FOTO TT DEPOSITO BOLOGNA ROCK E POP\Trenitalia Tper    Impianto manutenzione treni Rock e Pop_Bologna (1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4873309\Desktop\FOTO\FOTO TT DEPOSITO BOLOGNA ROCK E POP\Trenitalia Tper    Impianto manutenzione treni Rock e Pop_Bologna (13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621" cy="1614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C47BD8" w14:textId="77777777" w:rsidR="002D1429" w:rsidRPr="002D1429" w:rsidRDefault="002D1429" w:rsidP="002D1429">
      <w:pPr>
        <w:jc w:val="both"/>
        <w:rPr>
          <w:rFonts w:ascii="Garamond" w:eastAsia="Calibri" w:hAnsi="Garamond" w:cs="Times New Roman"/>
          <w:i/>
        </w:rPr>
      </w:pPr>
    </w:p>
    <w:p w14:paraId="45CFC72A" w14:textId="77777777" w:rsidR="002D1429" w:rsidRPr="002D1429" w:rsidRDefault="002D1429" w:rsidP="002D1429">
      <w:pPr>
        <w:jc w:val="both"/>
        <w:rPr>
          <w:rFonts w:ascii="Garamond" w:eastAsia="Calibri" w:hAnsi="Garamond" w:cs="Times New Roman"/>
          <w:lang w:val="x-none"/>
        </w:rPr>
      </w:pPr>
      <w:r w:rsidRPr="002D1429">
        <w:rPr>
          <w:rFonts w:ascii="Garamond" w:eastAsia="Calibri" w:hAnsi="Garamond" w:cs="Times New Roman"/>
          <w:b/>
          <w:lang w:val="x-none"/>
        </w:rPr>
        <w:t xml:space="preserve">Trenitalia </w:t>
      </w:r>
      <w:proofErr w:type="spellStart"/>
      <w:r w:rsidRPr="002D1429">
        <w:rPr>
          <w:rFonts w:ascii="Garamond" w:eastAsia="Calibri" w:hAnsi="Garamond" w:cs="Times New Roman"/>
          <w:b/>
          <w:lang w:val="x-none"/>
        </w:rPr>
        <w:t>Tper</w:t>
      </w:r>
      <w:proofErr w:type="spellEnd"/>
      <w:r w:rsidRPr="002D1429">
        <w:rPr>
          <w:rFonts w:ascii="Garamond" w:eastAsia="Calibri" w:hAnsi="Garamond" w:cs="Times New Roman"/>
          <w:lang w:val="x-none"/>
        </w:rPr>
        <w:t xml:space="preserve"> (70% Trenitalia 30% </w:t>
      </w:r>
      <w:proofErr w:type="spellStart"/>
      <w:r w:rsidRPr="002D1429">
        <w:rPr>
          <w:rFonts w:ascii="Garamond" w:eastAsia="Calibri" w:hAnsi="Garamond" w:cs="Times New Roman"/>
          <w:lang w:val="x-none"/>
        </w:rPr>
        <w:t>Tper</w:t>
      </w:r>
      <w:proofErr w:type="spellEnd"/>
      <w:r w:rsidRPr="002D1429">
        <w:rPr>
          <w:rFonts w:ascii="Garamond" w:eastAsia="Calibri" w:hAnsi="Garamond" w:cs="Times New Roman"/>
          <w:lang w:val="x-none"/>
        </w:rPr>
        <w:t>) è l’impresa ferroviaria nata l’1 gennaio 2020 che si è aggiudicata la gara europea, bandita dalla Regione Emilia</w:t>
      </w:r>
      <w:r w:rsidRPr="002D1429">
        <w:rPr>
          <w:rFonts w:ascii="Garamond" w:eastAsia="Calibri" w:hAnsi="Garamond" w:cs="Times New Roman"/>
        </w:rPr>
        <w:t>-</w:t>
      </w:r>
      <w:r w:rsidRPr="002D1429">
        <w:rPr>
          <w:rFonts w:ascii="Garamond" w:eastAsia="Calibri" w:hAnsi="Garamond" w:cs="Times New Roman"/>
          <w:lang w:val="x-none"/>
        </w:rPr>
        <w:t>Romagna, per la gestione del trasporto ferroviario regionale.</w:t>
      </w:r>
      <w:r w:rsidRPr="002D1429">
        <w:rPr>
          <w:rFonts w:ascii="Garamond" w:eastAsia="Calibri" w:hAnsi="Garamond" w:cs="Times New Roman"/>
        </w:rPr>
        <w:t xml:space="preserve"> </w:t>
      </w:r>
      <w:r w:rsidRPr="002D1429">
        <w:rPr>
          <w:rFonts w:ascii="Garamond" w:eastAsia="Calibri" w:hAnsi="Garamond" w:cs="Times New Roman"/>
          <w:lang w:val="x-none"/>
        </w:rPr>
        <w:t xml:space="preserve">Con </w:t>
      </w:r>
      <w:r w:rsidRPr="002D1429">
        <w:rPr>
          <w:rFonts w:ascii="Garamond" w:eastAsia="Calibri" w:hAnsi="Garamond" w:cs="Times New Roman"/>
        </w:rPr>
        <w:t xml:space="preserve">oltre </w:t>
      </w:r>
      <w:r w:rsidRPr="002D1429">
        <w:rPr>
          <w:rFonts w:ascii="Garamond" w:eastAsia="Calibri" w:hAnsi="Garamond" w:cs="Times New Roman"/>
          <w:b/>
          <w:lang w:val="x-none"/>
        </w:rPr>
        <w:t>1400 dipendenti</w:t>
      </w:r>
      <w:r w:rsidRPr="002D1429">
        <w:rPr>
          <w:rFonts w:ascii="Garamond" w:eastAsia="Calibri" w:hAnsi="Garamond" w:cs="Times New Roman"/>
          <w:lang w:val="x-none"/>
        </w:rPr>
        <w:t xml:space="preserve"> e la </w:t>
      </w:r>
      <w:r w:rsidRPr="002D1429">
        <w:rPr>
          <w:rFonts w:ascii="Garamond" w:eastAsia="Calibri" w:hAnsi="Garamond" w:cs="Times New Roman"/>
          <w:b/>
          <w:lang w:val="x-none"/>
        </w:rPr>
        <w:t>flotta di treni regionali più giovane d’Italia</w:t>
      </w:r>
      <w:r w:rsidRPr="002D1429">
        <w:rPr>
          <w:rFonts w:ascii="Garamond" w:eastAsia="Calibri" w:hAnsi="Garamond" w:cs="Times New Roman"/>
          <w:lang w:val="x-none"/>
        </w:rPr>
        <w:t xml:space="preserve">, garantisce ogni giorno </w:t>
      </w:r>
      <w:r w:rsidRPr="002D1429">
        <w:rPr>
          <w:rFonts w:ascii="Garamond" w:eastAsia="Calibri" w:hAnsi="Garamond" w:cs="Times New Roman"/>
        </w:rPr>
        <w:t xml:space="preserve">più di </w:t>
      </w:r>
      <w:r w:rsidRPr="002D1429">
        <w:rPr>
          <w:rFonts w:ascii="Garamond" w:eastAsia="Calibri" w:hAnsi="Garamond" w:cs="Times New Roman"/>
          <w:b/>
        </w:rPr>
        <w:t xml:space="preserve">900 </w:t>
      </w:r>
      <w:r w:rsidRPr="002D1429">
        <w:rPr>
          <w:rFonts w:ascii="Garamond" w:eastAsia="Calibri" w:hAnsi="Garamond" w:cs="Times New Roman"/>
          <w:b/>
          <w:lang w:val="x-none"/>
        </w:rPr>
        <w:t>corse</w:t>
      </w:r>
      <w:r w:rsidRPr="002D1429">
        <w:rPr>
          <w:rFonts w:ascii="Garamond" w:eastAsia="Calibri" w:hAnsi="Garamond" w:cs="Times New Roman"/>
          <w:lang w:val="x-none"/>
        </w:rPr>
        <w:t xml:space="preserve">: un’offerta capillare che copre </w:t>
      </w:r>
      <w:r w:rsidRPr="002D1429">
        <w:rPr>
          <w:rFonts w:ascii="Garamond" w:eastAsia="Calibri" w:hAnsi="Garamond" w:cs="Times New Roman"/>
          <w:b/>
          <w:lang w:val="x-none"/>
        </w:rPr>
        <w:t>tutta la regione</w:t>
      </w:r>
      <w:r w:rsidRPr="002D1429">
        <w:rPr>
          <w:rFonts w:ascii="Garamond" w:eastAsia="Calibri" w:hAnsi="Garamond" w:cs="Times New Roman"/>
          <w:lang w:val="x-none"/>
        </w:rPr>
        <w:t xml:space="preserve"> con alcune estensioni verso </w:t>
      </w:r>
      <w:r w:rsidRPr="002D1429">
        <w:rPr>
          <w:rFonts w:ascii="Garamond" w:eastAsia="Calibri" w:hAnsi="Garamond" w:cs="Times New Roman"/>
          <w:b/>
          <w:lang w:val="x-none"/>
        </w:rPr>
        <w:t>Lombardia</w:t>
      </w:r>
      <w:r w:rsidRPr="002D1429">
        <w:rPr>
          <w:rFonts w:ascii="Garamond" w:eastAsia="Calibri" w:hAnsi="Garamond" w:cs="Times New Roman"/>
          <w:lang w:val="x-none"/>
        </w:rPr>
        <w:t xml:space="preserve">, </w:t>
      </w:r>
      <w:r w:rsidRPr="002D1429">
        <w:rPr>
          <w:rFonts w:ascii="Garamond" w:eastAsia="Calibri" w:hAnsi="Garamond" w:cs="Times New Roman"/>
          <w:b/>
          <w:lang w:val="x-none"/>
        </w:rPr>
        <w:t>Liguria</w:t>
      </w:r>
      <w:r w:rsidRPr="002D1429">
        <w:rPr>
          <w:rFonts w:ascii="Garamond" w:eastAsia="Calibri" w:hAnsi="Garamond" w:cs="Times New Roman"/>
        </w:rPr>
        <w:t xml:space="preserve">, </w:t>
      </w:r>
      <w:r w:rsidRPr="002D1429">
        <w:rPr>
          <w:rFonts w:ascii="Garamond" w:eastAsia="Calibri" w:hAnsi="Garamond" w:cs="Times New Roman"/>
          <w:b/>
        </w:rPr>
        <w:t>Piemonte</w:t>
      </w:r>
      <w:r w:rsidRPr="002D1429">
        <w:rPr>
          <w:rFonts w:ascii="Garamond" w:eastAsia="Calibri" w:hAnsi="Garamond" w:cs="Times New Roman"/>
        </w:rPr>
        <w:t xml:space="preserve">, </w:t>
      </w:r>
      <w:r w:rsidRPr="002D1429">
        <w:rPr>
          <w:rFonts w:ascii="Garamond" w:eastAsia="Calibri" w:hAnsi="Garamond" w:cs="Times New Roman"/>
          <w:b/>
        </w:rPr>
        <w:t>Veneto</w:t>
      </w:r>
      <w:r w:rsidRPr="002D1429">
        <w:rPr>
          <w:rFonts w:ascii="Garamond" w:eastAsia="Calibri" w:hAnsi="Garamond" w:cs="Times New Roman"/>
          <w:lang w:val="x-none"/>
        </w:rPr>
        <w:t xml:space="preserve"> e </w:t>
      </w:r>
      <w:r w:rsidRPr="002D1429">
        <w:rPr>
          <w:rFonts w:ascii="Garamond" w:eastAsia="Calibri" w:hAnsi="Garamond" w:cs="Times New Roman"/>
          <w:b/>
          <w:lang w:val="x-none"/>
        </w:rPr>
        <w:t>Marche</w:t>
      </w:r>
      <w:r w:rsidRPr="002D1429">
        <w:rPr>
          <w:rFonts w:ascii="Garamond" w:eastAsia="Calibri" w:hAnsi="Garamond" w:cs="Times New Roman"/>
          <w:lang w:val="x-none"/>
        </w:rPr>
        <w:t xml:space="preserve">. Fino a </w:t>
      </w:r>
      <w:r w:rsidRPr="002D1429">
        <w:rPr>
          <w:rFonts w:ascii="Garamond" w:eastAsia="Calibri" w:hAnsi="Garamond" w:cs="Times New Roman"/>
          <w:b/>
          <w:lang w:val="x-none"/>
        </w:rPr>
        <w:t>155mila</w:t>
      </w:r>
      <w:r w:rsidRPr="002D1429">
        <w:rPr>
          <w:rFonts w:ascii="Garamond" w:eastAsia="Calibri" w:hAnsi="Garamond" w:cs="Times New Roman"/>
          <w:lang w:val="x-none"/>
        </w:rPr>
        <w:t xml:space="preserve"> le persone trasportate giornalmente.</w:t>
      </w:r>
    </w:p>
    <w:p w14:paraId="4F186ADA" w14:textId="77777777" w:rsidR="002D1429" w:rsidRPr="002D1429" w:rsidRDefault="002D1429" w:rsidP="002D1429">
      <w:pPr>
        <w:jc w:val="both"/>
        <w:rPr>
          <w:rFonts w:ascii="Garamond" w:eastAsia="Times New Roman" w:hAnsi="Garamond" w:cs="Times New Roman"/>
          <w:lang w:eastAsia="it-IT"/>
        </w:rPr>
      </w:pPr>
    </w:p>
    <w:p w14:paraId="76C809CE" w14:textId="77777777" w:rsidR="002D1429" w:rsidRPr="002D1429" w:rsidRDefault="002D1429" w:rsidP="002D1429">
      <w:pPr>
        <w:jc w:val="both"/>
        <w:rPr>
          <w:rFonts w:ascii="Garamond" w:eastAsia="Times New Roman" w:hAnsi="Garamond" w:cs="Times New Roman"/>
          <w:color w:val="000000"/>
          <w:lang w:eastAsia="it-IT"/>
        </w:rPr>
      </w:pPr>
      <w:r w:rsidRPr="002D1429">
        <w:rPr>
          <w:rFonts w:ascii="Garamond" w:eastAsia="Times New Roman" w:hAnsi="Garamond" w:cs="Times New Roman"/>
          <w:lang w:eastAsia="it-IT"/>
        </w:rPr>
        <w:t xml:space="preserve">I </w:t>
      </w:r>
      <w:r w:rsidRPr="002D1429">
        <w:rPr>
          <w:rFonts w:ascii="Garamond" w:eastAsia="Times New Roman" w:hAnsi="Garamond" w:cs="Times New Roman"/>
          <w:b/>
          <w:lang w:eastAsia="it-IT"/>
        </w:rPr>
        <w:t>treni regionali</w:t>
      </w:r>
      <w:r w:rsidRPr="002D1429">
        <w:rPr>
          <w:rFonts w:ascii="Garamond" w:eastAsia="Times New Roman" w:hAnsi="Garamond" w:cs="Times New Roman"/>
          <w:lang w:eastAsia="it-IT"/>
        </w:rPr>
        <w:t xml:space="preserve">, </w:t>
      </w:r>
      <w:r w:rsidRPr="002D1429">
        <w:rPr>
          <w:rFonts w:ascii="Garamond" w:eastAsia="Times New Roman" w:hAnsi="Garamond" w:cs="Times New Roman"/>
          <w:color w:val="000000"/>
          <w:lang w:eastAsia="it-IT"/>
        </w:rPr>
        <w:t xml:space="preserve">spesso chiamati treni pendolari, sono sempre più </w:t>
      </w:r>
      <w:r w:rsidRPr="002D1429">
        <w:rPr>
          <w:rFonts w:ascii="Garamond" w:eastAsia="Times New Roman" w:hAnsi="Garamond" w:cs="Times New Roman"/>
          <w:b/>
          <w:color w:val="000000"/>
          <w:lang w:eastAsia="it-IT"/>
        </w:rPr>
        <w:t>protagonisti anche del tempo libero</w:t>
      </w:r>
      <w:r w:rsidRPr="002D1429">
        <w:rPr>
          <w:rFonts w:ascii="Garamond" w:eastAsia="Times New Roman" w:hAnsi="Garamond" w:cs="Times New Roman"/>
          <w:color w:val="000000"/>
          <w:lang w:eastAsia="it-IT"/>
        </w:rPr>
        <w:t xml:space="preserve">, grazie a </w:t>
      </w:r>
      <w:r w:rsidRPr="002D1429">
        <w:rPr>
          <w:rFonts w:ascii="Garamond" w:eastAsia="Times New Roman" w:hAnsi="Garamond" w:cs="Times New Roman"/>
          <w:b/>
          <w:color w:val="000000"/>
          <w:lang w:eastAsia="it-IT"/>
        </w:rPr>
        <w:t>frequenza</w:t>
      </w:r>
      <w:r w:rsidRPr="002D1429">
        <w:rPr>
          <w:rFonts w:ascii="Garamond" w:eastAsia="Times New Roman" w:hAnsi="Garamond" w:cs="Times New Roman"/>
          <w:color w:val="000000"/>
          <w:lang w:eastAsia="it-IT"/>
        </w:rPr>
        <w:t xml:space="preserve">, </w:t>
      </w:r>
      <w:r w:rsidRPr="002D1429">
        <w:rPr>
          <w:rFonts w:ascii="Garamond" w:eastAsia="Times New Roman" w:hAnsi="Garamond" w:cs="Times New Roman"/>
          <w:b/>
          <w:color w:val="000000"/>
          <w:lang w:eastAsia="it-IT"/>
        </w:rPr>
        <w:t>capillarità</w:t>
      </w:r>
      <w:r w:rsidRPr="002D1429">
        <w:rPr>
          <w:rFonts w:ascii="Garamond" w:eastAsia="Times New Roman" w:hAnsi="Garamond" w:cs="Times New Roman"/>
          <w:color w:val="000000"/>
          <w:lang w:eastAsia="it-IT"/>
        </w:rPr>
        <w:t xml:space="preserve"> e </w:t>
      </w:r>
      <w:r w:rsidRPr="002D1429">
        <w:rPr>
          <w:rFonts w:ascii="Garamond" w:eastAsia="Times New Roman" w:hAnsi="Garamond" w:cs="Times New Roman"/>
          <w:b/>
          <w:color w:val="000000"/>
          <w:lang w:eastAsia="it-IT"/>
        </w:rPr>
        <w:t>convenienza</w:t>
      </w:r>
      <w:r w:rsidRPr="002D1429">
        <w:rPr>
          <w:rFonts w:ascii="Garamond" w:eastAsia="Times New Roman" w:hAnsi="Garamond" w:cs="Times New Roman"/>
          <w:color w:val="000000"/>
          <w:lang w:eastAsia="it-IT"/>
        </w:rPr>
        <w:t xml:space="preserve">. La nuova flotta di Trenitalia </w:t>
      </w:r>
      <w:proofErr w:type="spellStart"/>
      <w:r w:rsidRPr="002D1429">
        <w:rPr>
          <w:rFonts w:ascii="Garamond" w:eastAsia="Times New Roman" w:hAnsi="Garamond" w:cs="Times New Roman"/>
          <w:color w:val="000000"/>
          <w:lang w:eastAsia="it-IT"/>
        </w:rPr>
        <w:t>Tper</w:t>
      </w:r>
      <w:proofErr w:type="spellEnd"/>
      <w:r w:rsidRPr="002D1429">
        <w:rPr>
          <w:rFonts w:ascii="Garamond" w:eastAsia="Times New Roman" w:hAnsi="Garamond" w:cs="Times New Roman"/>
          <w:color w:val="000000"/>
          <w:lang w:eastAsia="it-IT"/>
        </w:rPr>
        <w:t xml:space="preserve"> è anche più </w:t>
      </w:r>
      <w:r w:rsidRPr="002D1429">
        <w:rPr>
          <w:rFonts w:ascii="Garamond" w:eastAsia="Times New Roman" w:hAnsi="Garamond" w:cs="Times New Roman"/>
          <w:b/>
          <w:color w:val="000000"/>
          <w:lang w:eastAsia="it-IT"/>
        </w:rPr>
        <w:t>sostenibile</w:t>
      </w:r>
      <w:r w:rsidRPr="002D1429">
        <w:rPr>
          <w:rFonts w:ascii="Garamond" w:eastAsia="Times New Roman" w:hAnsi="Garamond" w:cs="Times New Roman"/>
          <w:color w:val="000000"/>
          <w:lang w:eastAsia="it-IT"/>
        </w:rPr>
        <w:t xml:space="preserve">, grazie a consumi di energia elettrica ridotti del 30% rispetto ai convogli di vecchia generazione e all’utilizzo di materiali di costruzione riciclabili fino al 97%. </w:t>
      </w:r>
    </w:p>
    <w:p w14:paraId="732D1127" w14:textId="77777777" w:rsidR="002D1429" w:rsidRPr="002D1429" w:rsidRDefault="002D1429" w:rsidP="002D1429">
      <w:pPr>
        <w:jc w:val="both"/>
        <w:rPr>
          <w:rFonts w:ascii="Garamond" w:eastAsia="Times New Roman" w:hAnsi="Garamond" w:cs="Times New Roman"/>
          <w:b/>
          <w:lang w:eastAsia="it-IT"/>
        </w:rPr>
      </w:pPr>
    </w:p>
    <w:p w14:paraId="22F805F9" w14:textId="77777777" w:rsidR="002D1429" w:rsidRPr="002D1429" w:rsidRDefault="002D1429" w:rsidP="002D1429">
      <w:pPr>
        <w:jc w:val="center"/>
        <w:rPr>
          <w:rFonts w:ascii="Garamond" w:eastAsia="Times New Roman" w:hAnsi="Garamond" w:cs="Times New Roman"/>
          <w:lang w:eastAsia="it-IT"/>
        </w:rPr>
      </w:pPr>
      <w:hyperlink r:id="rId11" w:history="1">
        <w:r w:rsidRPr="002D1429">
          <w:rPr>
            <w:rFonts w:ascii="Garamond" w:eastAsia="Times New Roman" w:hAnsi="Garamond" w:cs="Times New Roman"/>
            <w:b/>
            <w:bCs/>
            <w:color w:val="CC3300"/>
            <w:lang w:eastAsia="it-IT"/>
          </w:rPr>
          <w:t>Info</w:t>
        </w:r>
      </w:hyperlink>
      <w:r w:rsidRPr="002D1429">
        <w:rPr>
          <w:rFonts w:ascii="Garamond" w:eastAsia="Times New Roman" w:hAnsi="Garamond" w:cs="Times New Roman"/>
          <w:b/>
          <w:lang w:eastAsia="it-IT"/>
        </w:rPr>
        <w:t xml:space="preserve"> </w:t>
      </w:r>
      <w:r w:rsidRPr="002D1429">
        <w:rPr>
          <w:rFonts w:ascii="Garamond" w:eastAsia="Times New Roman" w:hAnsi="Garamond" w:cs="Times New Roman"/>
          <w:lang w:eastAsia="it-IT"/>
        </w:rPr>
        <w:t xml:space="preserve">e orari su </w:t>
      </w:r>
      <w:hyperlink r:id="rId12" w:history="1">
        <w:r w:rsidRPr="002D1429">
          <w:rPr>
            <w:rFonts w:ascii="Garamond" w:eastAsia="Times New Roman" w:hAnsi="Garamond" w:cs="Times New Roman"/>
            <w:b/>
            <w:bCs/>
            <w:color w:val="CC3300"/>
            <w:lang w:eastAsia="it-IT"/>
          </w:rPr>
          <w:t>www.trenitaliatper.it</w:t>
        </w:r>
      </w:hyperlink>
      <w:r w:rsidRPr="002D1429">
        <w:rPr>
          <w:rFonts w:ascii="Garamond" w:eastAsia="Times New Roman" w:hAnsi="Garamond" w:cs="Times New Roman"/>
          <w:lang w:eastAsia="it-IT"/>
        </w:rPr>
        <w:t>.</w:t>
      </w:r>
    </w:p>
    <w:p w14:paraId="2009DE3A" w14:textId="77777777" w:rsidR="002D1429" w:rsidRPr="002D1429" w:rsidRDefault="002D1429" w:rsidP="002D1429">
      <w:pPr>
        <w:jc w:val="both"/>
        <w:rPr>
          <w:rFonts w:ascii="Garamond" w:eastAsia="Calibri" w:hAnsi="Garamond" w:cs="Times New Roman"/>
          <w:i/>
          <w:lang w:val="x-none"/>
        </w:rPr>
      </w:pPr>
    </w:p>
    <w:p w14:paraId="2B4D2DDA" w14:textId="4BF96DB3" w:rsidR="002D1429" w:rsidRPr="002D1429" w:rsidRDefault="002D1429" w:rsidP="00E60EEC">
      <w:pPr>
        <w:tabs>
          <w:tab w:val="left" w:pos="3606"/>
        </w:tabs>
        <w:rPr>
          <w:caps/>
        </w:rPr>
      </w:pPr>
      <w:r>
        <w:rPr>
          <w:caps/>
        </w:rPr>
        <w:t>6</w:t>
      </w:r>
    </w:p>
    <w:sectPr w:rsidR="002D1429" w:rsidRPr="002D1429" w:rsidSect="003B602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417" w:right="560" w:bottom="245" w:left="567" w:header="32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8AC467" w14:textId="77777777" w:rsidR="00337E90" w:rsidRDefault="00337E90" w:rsidP="00E60EEC">
      <w:r>
        <w:separator/>
      </w:r>
    </w:p>
  </w:endnote>
  <w:endnote w:type="continuationSeparator" w:id="0">
    <w:p w14:paraId="29EF123C" w14:textId="77777777" w:rsidR="00337E90" w:rsidRDefault="00337E90" w:rsidP="00E6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65B8A" w14:textId="77777777" w:rsidR="00E213FD" w:rsidRDefault="00E213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03259" w14:textId="77777777" w:rsidR="00E60EEC" w:rsidRDefault="00E60EEC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887055E" wp14:editId="0EE5A86A">
              <wp:simplePos x="0" y="0"/>
              <wp:positionH relativeFrom="column">
                <wp:posOffset>-117768</wp:posOffset>
              </wp:positionH>
              <wp:positionV relativeFrom="paragraph">
                <wp:posOffset>86116</wp:posOffset>
              </wp:positionV>
              <wp:extent cx="7085330" cy="0"/>
              <wp:effectExtent l="0" t="0" r="13970" b="1270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="">
          <w:pict>
            <v:line w14:anchorId="05274F3D" id="Connettore 1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25pt,6.8pt" to="548.6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" strokecolor="gray [1629]" strokeweight=".5pt">
              <v:stroke joinstyle="miter"/>
            </v:line>
          </w:pict>
        </mc:Fallback>
      </mc:AlternateContent>
    </w:r>
  </w:p>
  <w:p w14:paraId="378858AC" w14:textId="77777777" w:rsidR="00E60EEC" w:rsidRDefault="00C1680E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w:drawing>
        <wp:inline distT="0" distB="0" distL="0" distR="0" wp14:anchorId="1B7AA601" wp14:editId="4B3F3061">
          <wp:extent cx="6840855" cy="802005"/>
          <wp:effectExtent l="0" t="0" r="444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HI 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855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CCD3D" w14:textId="77777777" w:rsidR="00E213FD" w:rsidRDefault="00E213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4CD84" w14:textId="77777777" w:rsidR="00337E90" w:rsidRDefault="00337E90" w:rsidP="00E60EEC">
      <w:r>
        <w:separator/>
      </w:r>
    </w:p>
  </w:footnote>
  <w:footnote w:type="continuationSeparator" w:id="0">
    <w:p w14:paraId="2FA265BC" w14:textId="77777777" w:rsidR="00337E90" w:rsidRDefault="00337E90" w:rsidP="00E60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0515C" w14:textId="77777777" w:rsidR="00E213FD" w:rsidRDefault="00E213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A7A20" w14:textId="77777777" w:rsidR="003B6025" w:rsidRPr="0005435B" w:rsidRDefault="0005435B" w:rsidP="003B6025">
    <w:pPr>
      <w:pStyle w:val="Intestazione"/>
      <w:jc w:val="center"/>
      <w:rPr>
        <w:sz w:val="10"/>
        <w:szCs w:val="10"/>
      </w:rPr>
    </w:pPr>
    <w:r>
      <w:rPr>
        <w:noProof/>
      </w:rPr>
      <w:drawing>
        <wp:inline distT="0" distB="0" distL="0" distR="0" wp14:anchorId="40B9A48E" wp14:editId="2CEAA624">
          <wp:extent cx="2058595" cy="1264920"/>
          <wp:effectExtent l="0" t="0" r="0" b="508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FF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448" cy="128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0BF284" w14:textId="77777777" w:rsidR="003B6025" w:rsidRPr="0005435B" w:rsidRDefault="003B6025" w:rsidP="003B6025">
    <w:pPr>
      <w:pStyle w:val="Intestazione"/>
      <w:jc w:val="center"/>
      <w:rPr>
        <w:sz w:val="10"/>
        <w:szCs w:val="10"/>
      </w:rPr>
    </w:pPr>
  </w:p>
  <w:p w14:paraId="2D63AA70" w14:textId="77777777" w:rsidR="003B6025" w:rsidRDefault="003B6025" w:rsidP="003B6025">
    <w:pPr>
      <w:pStyle w:val="Intestazion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0F482A7" wp14:editId="7F4516C2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085330" cy="0"/>
              <wp:effectExtent l="0" t="0" r="1397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="">
          <w:pict>
            <v:line w14:anchorId="5BA05F49" id="Connettore 1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557.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" strokecolor="gray [1629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98F9C" w14:textId="77777777" w:rsidR="00E213FD" w:rsidRDefault="00E213F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EEC"/>
    <w:rsid w:val="0005435B"/>
    <w:rsid w:val="00202FA0"/>
    <w:rsid w:val="002D1429"/>
    <w:rsid w:val="00337E90"/>
    <w:rsid w:val="00381966"/>
    <w:rsid w:val="003B6025"/>
    <w:rsid w:val="00581A4E"/>
    <w:rsid w:val="005A0E1A"/>
    <w:rsid w:val="007262DC"/>
    <w:rsid w:val="008226D1"/>
    <w:rsid w:val="0084567F"/>
    <w:rsid w:val="009D3425"/>
    <w:rsid w:val="009E4584"/>
    <w:rsid w:val="00C1680E"/>
    <w:rsid w:val="00D8392D"/>
    <w:rsid w:val="00E213FD"/>
    <w:rsid w:val="00E60EEC"/>
    <w:rsid w:val="00F0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298B739"/>
  <w15:chartTrackingRefBased/>
  <w15:docId w15:val="{6ADE0367-CB92-A44A-847A-3D63993D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0EEC"/>
  </w:style>
  <w:style w:type="paragraph" w:styleId="Pidipagina">
    <w:name w:val="footer"/>
    <w:basedOn w:val="Normale"/>
    <w:link w:val="Pidipagina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0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errarafoodfestival.it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cid:image003.png@01D88654.652AFAC0" TargetMode="External"/><Relationship Id="rId12" Type="http://schemas.openxmlformats.org/officeDocument/2006/relationships/hyperlink" Target="http://www.trenitaliatper.it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trenitaliatper.it/s/phmuseumdays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Stefano Pellicciardi</cp:lastModifiedBy>
  <cp:revision>2</cp:revision>
  <cp:lastPrinted>2022-10-24T14:29:00Z</cp:lastPrinted>
  <dcterms:created xsi:type="dcterms:W3CDTF">2022-10-24T14:35:00Z</dcterms:created>
  <dcterms:modified xsi:type="dcterms:W3CDTF">2022-10-24T14:35:00Z</dcterms:modified>
</cp:coreProperties>
</file>